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34314" w14:textId="77777777" w:rsidR="00427E23" w:rsidRPr="00980679" w:rsidRDefault="00427E23" w:rsidP="00427E23">
      <w:pPr>
        <w:spacing w:before="120"/>
        <w:jc w:val="center"/>
        <w:rPr>
          <w:rFonts w:ascii="Arial" w:hAnsi="Arial" w:cs="Arial"/>
          <w:b/>
          <w:spacing w:val="26"/>
          <w:sz w:val="40"/>
          <w:szCs w:val="40"/>
        </w:rPr>
      </w:pPr>
      <w:r w:rsidRPr="00427E23">
        <w:rPr>
          <w:rFonts w:ascii="Arial" w:hAnsi="Arial" w:cs="Arial"/>
          <w:b/>
          <w:spacing w:val="26"/>
          <w:sz w:val="40"/>
          <w:szCs w:val="40"/>
        </w:rPr>
        <w:t xml:space="preserve"> </w:t>
      </w:r>
      <w:r w:rsidRPr="00980679">
        <w:rPr>
          <w:rFonts w:ascii="Arial" w:hAnsi="Arial" w:cs="Arial"/>
          <w:b/>
          <w:spacing w:val="26"/>
          <w:sz w:val="40"/>
          <w:szCs w:val="40"/>
        </w:rPr>
        <w:t>SMLOUVA O DÍLO</w:t>
      </w:r>
    </w:p>
    <w:p w14:paraId="23513594" w14:textId="77777777" w:rsidR="00427E23" w:rsidRDefault="00427E23" w:rsidP="00427E23">
      <w:pPr>
        <w:spacing w:before="120"/>
        <w:jc w:val="center"/>
        <w:rPr>
          <w:rFonts w:ascii="Arial" w:hAnsi="Arial" w:cs="Arial"/>
          <w:b/>
          <w:u w:val="single"/>
        </w:rPr>
      </w:pPr>
      <w:r w:rsidRPr="00CE4953">
        <w:rPr>
          <w:rFonts w:ascii="Arial" w:hAnsi="Arial" w:cs="Arial"/>
          <w:b/>
          <w:u w:val="single"/>
        </w:rPr>
        <w:t xml:space="preserve">uzavřená podle </w:t>
      </w:r>
      <w:r>
        <w:rPr>
          <w:rFonts w:ascii="Arial" w:hAnsi="Arial" w:cs="Arial"/>
          <w:b/>
          <w:u w:val="single"/>
        </w:rPr>
        <w:t>ustanovení §</w:t>
      </w:r>
      <w:r w:rsidRPr="00CE4953">
        <w:rPr>
          <w:rFonts w:ascii="Arial" w:hAnsi="Arial" w:cs="Arial"/>
          <w:b/>
          <w:u w:val="single"/>
        </w:rPr>
        <w:t xml:space="preserve"> </w:t>
      </w:r>
      <w:r>
        <w:rPr>
          <w:rFonts w:ascii="Arial" w:hAnsi="Arial" w:cs="Arial"/>
          <w:b/>
          <w:u w:val="single"/>
        </w:rPr>
        <w:t>2586</w:t>
      </w:r>
      <w:r w:rsidRPr="00CE4953">
        <w:rPr>
          <w:rFonts w:ascii="Arial" w:hAnsi="Arial" w:cs="Arial"/>
          <w:b/>
          <w:u w:val="single"/>
        </w:rPr>
        <w:t xml:space="preserve"> a</w:t>
      </w:r>
      <w:r>
        <w:rPr>
          <w:rFonts w:ascii="Arial" w:hAnsi="Arial" w:cs="Arial"/>
          <w:b/>
          <w:u w:val="single"/>
        </w:rPr>
        <w:t xml:space="preserve"> násl. zák. č. 89/2012 S</w:t>
      </w:r>
      <w:r w:rsidRPr="00CE4953">
        <w:rPr>
          <w:rFonts w:ascii="Arial" w:hAnsi="Arial" w:cs="Arial"/>
          <w:b/>
          <w:u w:val="single"/>
        </w:rPr>
        <w:t>b.</w:t>
      </w:r>
      <w:r>
        <w:rPr>
          <w:rFonts w:ascii="Arial" w:hAnsi="Arial" w:cs="Arial"/>
          <w:b/>
          <w:u w:val="single"/>
        </w:rPr>
        <w:t>,</w:t>
      </w:r>
      <w:r w:rsidRPr="00CE4953">
        <w:rPr>
          <w:rFonts w:ascii="Arial" w:hAnsi="Arial" w:cs="Arial"/>
          <w:b/>
          <w:u w:val="single"/>
        </w:rPr>
        <w:t xml:space="preserve"> </w:t>
      </w:r>
      <w:r>
        <w:rPr>
          <w:rFonts w:ascii="Arial" w:hAnsi="Arial" w:cs="Arial"/>
          <w:b/>
          <w:u w:val="single"/>
        </w:rPr>
        <w:t>občanského zákoníku, v platném znění</w:t>
      </w:r>
    </w:p>
    <w:p w14:paraId="7D812409" w14:textId="77777777" w:rsidR="00427E23" w:rsidRPr="00CE4953" w:rsidRDefault="00427E23" w:rsidP="00427E23">
      <w:pPr>
        <w:spacing w:before="120"/>
        <w:jc w:val="center"/>
        <w:rPr>
          <w:rFonts w:ascii="Arial" w:hAnsi="Arial" w:cs="Arial"/>
          <w:b/>
          <w:u w:val="single"/>
        </w:rPr>
      </w:pPr>
      <w:r w:rsidRPr="0031702C">
        <w:rPr>
          <w:rFonts w:ascii="Arial" w:hAnsi="Arial" w:cs="Arial"/>
          <w:u w:val="single"/>
        </w:rPr>
        <w:t xml:space="preserve">(dále jen </w:t>
      </w:r>
      <w:r>
        <w:rPr>
          <w:rFonts w:ascii="Arial" w:hAnsi="Arial" w:cs="Arial"/>
          <w:b/>
          <w:u w:val="single"/>
        </w:rPr>
        <w:t>„Smlouva“</w:t>
      </w:r>
      <w:r w:rsidRPr="0031702C">
        <w:rPr>
          <w:rFonts w:ascii="Arial" w:hAnsi="Arial" w:cs="Arial"/>
          <w:u w:val="single"/>
        </w:rPr>
        <w:t>)</w:t>
      </w:r>
    </w:p>
    <w:p w14:paraId="5E507317" w14:textId="77777777" w:rsidR="00427E23" w:rsidRPr="00CE4953" w:rsidRDefault="00427E23" w:rsidP="00427E23">
      <w:pPr>
        <w:jc w:val="both"/>
        <w:rPr>
          <w:rFonts w:ascii="Arial" w:hAnsi="Arial" w:cs="Arial"/>
        </w:rPr>
      </w:pPr>
    </w:p>
    <w:p w14:paraId="4F5C2314" w14:textId="77777777" w:rsidR="00427E23" w:rsidRPr="00CE4953" w:rsidRDefault="00427E23" w:rsidP="00427E23">
      <w:pPr>
        <w:tabs>
          <w:tab w:val="left" w:pos="2835"/>
          <w:tab w:val="left" w:pos="5103"/>
          <w:tab w:val="left" w:pos="7371"/>
        </w:tabs>
        <w:jc w:val="both"/>
        <w:rPr>
          <w:rFonts w:ascii="Arial" w:hAnsi="Arial" w:cs="Arial"/>
        </w:rPr>
      </w:pPr>
      <w:r w:rsidRPr="00CE4953">
        <w:rPr>
          <w:rFonts w:ascii="Arial" w:hAnsi="Arial" w:cs="Arial"/>
        </w:rPr>
        <w:t>č</w:t>
      </w:r>
      <w:r>
        <w:rPr>
          <w:rFonts w:ascii="Arial" w:hAnsi="Arial" w:cs="Arial"/>
        </w:rPr>
        <w:t xml:space="preserve">. smlouvy u </w:t>
      </w:r>
      <w:r w:rsidR="00131BDF">
        <w:rPr>
          <w:rFonts w:ascii="Arial" w:hAnsi="Arial" w:cs="Arial"/>
        </w:rPr>
        <w:t>Objednatele</w:t>
      </w:r>
      <w:r>
        <w:rPr>
          <w:rFonts w:ascii="Arial" w:hAnsi="Arial" w:cs="Arial"/>
        </w:rPr>
        <w:t>:</w:t>
      </w:r>
      <w:r>
        <w:rPr>
          <w:rFonts w:ascii="Arial" w:hAnsi="Arial" w:cs="Arial"/>
        </w:rPr>
        <w:tab/>
        <w:t>........................</w:t>
      </w:r>
      <w:r>
        <w:rPr>
          <w:rFonts w:ascii="Arial" w:hAnsi="Arial" w:cs="Arial"/>
        </w:rPr>
        <w:tab/>
        <w:t>zakázka číslo:</w:t>
      </w:r>
      <w:r>
        <w:rPr>
          <w:rFonts w:ascii="Arial" w:hAnsi="Arial" w:cs="Arial"/>
        </w:rPr>
        <w:tab/>
      </w:r>
    </w:p>
    <w:p w14:paraId="1CBA9B6C" w14:textId="77777777" w:rsidR="00427E23" w:rsidRPr="00CE4953" w:rsidRDefault="00427E23" w:rsidP="00427E23">
      <w:pPr>
        <w:tabs>
          <w:tab w:val="left" w:pos="2835"/>
          <w:tab w:val="left" w:pos="5103"/>
          <w:tab w:val="left" w:pos="7371"/>
        </w:tabs>
        <w:jc w:val="both"/>
        <w:rPr>
          <w:rFonts w:ascii="Arial" w:hAnsi="Arial" w:cs="Arial"/>
        </w:rPr>
      </w:pPr>
      <w:r w:rsidRPr="00CE4953">
        <w:rPr>
          <w:rFonts w:ascii="Arial" w:hAnsi="Arial" w:cs="Arial"/>
        </w:rPr>
        <w:t>č.</w:t>
      </w:r>
      <w:r>
        <w:rPr>
          <w:rFonts w:ascii="Arial" w:hAnsi="Arial" w:cs="Arial"/>
        </w:rPr>
        <w:t> </w:t>
      </w:r>
      <w:r w:rsidRPr="00CE4953">
        <w:rPr>
          <w:rFonts w:ascii="Arial" w:hAnsi="Arial" w:cs="Arial"/>
        </w:rPr>
        <w:t xml:space="preserve">smlouvy u </w:t>
      </w:r>
      <w:r w:rsidR="00131BDF" w:rsidRPr="00CE4953">
        <w:rPr>
          <w:rFonts w:ascii="Arial" w:hAnsi="Arial" w:cs="Arial"/>
        </w:rPr>
        <w:t>Zhotovitele</w:t>
      </w:r>
      <w:r w:rsidRPr="00CE4953">
        <w:rPr>
          <w:rFonts w:ascii="Arial" w:hAnsi="Arial" w:cs="Arial"/>
        </w:rPr>
        <w:t>:</w:t>
      </w:r>
      <w:r>
        <w:rPr>
          <w:rFonts w:ascii="Arial" w:hAnsi="Arial" w:cs="Arial"/>
        </w:rPr>
        <w:tab/>
      </w:r>
      <w:r w:rsidRPr="00CE4953">
        <w:rPr>
          <w:rFonts w:ascii="Arial" w:hAnsi="Arial" w:cs="Arial"/>
        </w:rPr>
        <w:t>…………………</w:t>
      </w:r>
    </w:p>
    <w:p w14:paraId="3DE939F4" w14:textId="77777777" w:rsidR="00131CE4" w:rsidRDefault="00131CE4" w:rsidP="00427E23">
      <w:pPr>
        <w:spacing w:before="120"/>
        <w:jc w:val="center"/>
        <w:rPr>
          <w:rFonts w:ascii="Arial" w:hAnsi="Arial" w:cs="Arial"/>
          <w:b/>
        </w:rPr>
      </w:pPr>
    </w:p>
    <w:p w14:paraId="37611690" w14:textId="77777777" w:rsidR="00BB4D62" w:rsidRPr="00E5061C" w:rsidRDefault="00BB4D62" w:rsidP="005F112A">
      <w:pPr>
        <w:pStyle w:val="Nadpis3"/>
        <w:ind w:firstLine="0"/>
        <w:jc w:val="center"/>
        <w:rPr>
          <w:spacing w:val="26"/>
          <w:sz w:val="20"/>
          <w:szCs w:val="20"/>
        </w:rPr>
      </w:pPr>
      <w:r w:rsidRPr="00E5061C">
        <w:rPr>
          <w:spacing w:val="26"/>
          <w:sz w:val="20"/>
          <w:szCs w:val="20"/>
        </w:rPr>
        <w:t>Článek č. 1</w:t>
      </w:r>
    </w:p>
    <w:p w14:paraId="22AB72BF" w14:textId="77777777" w:rsidR="00BB4D62" w:rsidRPr="00A6071C" w:rsidRDefault="00BB4D62" w:rsidP="005F112A">
      <w:pPr>
        <w:pStyle w:val="Nadpis3"/>
        <w:ind w:firstLine="0"/>
        <w:jc w:val="center"/>
        <w:rPr>
          <w:spacing w:val="26"/>
          <w:sz w:val="20"/>
          <w:szCs w:val="20"/>
          <w:u w:val="single"/>
        </w:rPr>
      </w:pPr>
      <w:r w:rsidRPr="00A6071C">
        <w:rPr>
          <w:spacing w:val="26"/>
          <w:sz w:val="20"/>
          <w:szCs w:val="20"/>
          <w:u w:val="single"/>
        </w:rPr>
        <w:t>SMLUVNÍ STRANY</w:t>
      </w:r>
    </w:p>
    <w:p w14:paraId="265DDA76" w14:textId="77777777" w:rsidR="009C0CE0" w:rsidRDefault="009C0CE0" w:rsidP="009C0CE0">
      <w:pPr>
        <w:spacing w:before="120"/>
        <w:ind w:left="2552" w:hanging="2552"/>
        <w:jc w:val="both"/>
        <w:rPr>
          <w:rFonts w:ascii="Arial" w:hAnsi="Arial" w:cs="Arial"/>
          <w:b/>
        </w:rPr>
      </w:pPr>
      <w:r>
        <w:rPr>
          <w:rFonts w:ascii="Arial" w:hAnsi="Arial" w:cs="Arial"/>
          <w:b/>
        </w:rPr>
        <w:t>Objednatel:</w:t>
      </w:r>
    </w:p>
    <w:p w14:paraId="7992A8DF" w14:textId="77777777" w:rsidR="00C34A4C" w:rsidRDefault="00C34A4C" w:rsidP="002A7C89">
      <w:pPr>
        <w:spacing w:before="120"/>
        <w:ind w:left="2552"/>
        <w:jc w:val="both"/>
        <w:rPr>
          <w:rFonts w:ascii="Arial" w:hAnsi="Arial" w:cs="Arial"/>
          <w:b/>
        </w:rPr>
      </w:pPr>
    </w:p>
    <w:p w14:paraId="0A656235" w14:textId="77777777" w:rsidR="009C0CE0" w:rsidRDefault="009C0CE0" w:rsidP="002A7C89">
      <w:pPr>
        <w:spacing w:before="60"/>
        <w:ind w:left="284" w:hanging="12"/>
        <w:jc w:val="both"/>
        <w:rPr>
          <w:rFonts w:ascii="Arial" w:hAnsi="Arial" w:cs="Arial"/>
        </w:rPr>
      </w:pPr>
    </w:p>
    <w:p w14:paraId="6E755402" w14:textId="77777777" w:rsidR="009C0CE0" w:rsidRDefault="009C0CE0" w:rsidP="002A7C89">
      <w:pPr>
        <w:spacing w:before="60"/>
        <w:ind w:left="284" w:hanging="12"/>
        <w:jc w:val="both"/>
        <w:rPr>
          <w:rFonts w:ascii="Arial" w:hAnsi="Arial" w:cs="Arial"/>
        </w:rPr>
      </w:pPr>
    </w:p>
    <w:p w14:paraId="2624B8E1" w14:textId="77777777" w:rsidR="00BB4D62" w:rsidRPr="00E5061C" w:rsidRDefault="002D0AAD" w:rsidP="002A7C89">
      <w:pPr>
        <w:spacing w:before="60"/>
        <w:ind w:left="284" w:hanging="12"/>
        <w:jc w:val="both"/>
        <w:rPr>
          <w:rFonts w:ascii="Arial" w:hAnsi="Arial" w:cs="Arial"/>
        </w:rPr>
      </w:pPr>
      <w:r>
        <w:rPr>
          <w:rFonts w:ascii="Arial" w:hAnsi="Arial" w:cs="Arial"/>
        </w:rPr>
        <w:t xml:space="preserve">Obec Čakovičky, Kojetická 32, 250 63  Čakovičky, </w:t>
      </w:r>
    </w:p>
    <w:p w14:paraId="69D555CB" w14:textId="77777777" w:rsidR="002A7C89" w:rsidRPr="00E5061C" w:rsidRDefault="00BB4D62" w:rsidP="002A7C89">
      <w:pPr>
        <w:spacing w:before="60"/>
        <w:ind w:left="2552" w:hanging="2280"/>
        <w:jc w:val="both"/>
        <w:rPr>
          <w:rFonts w:ascii="Arial" w:hAnsi="Arial" w:cs="Arial"/>
        </w:rPr>
      </w:pPr>
      <w:r w:rsidRPr="00E5061C">
        <w:rPr>
          <w:rFonts w:ascii="Arial" w:hAnsi="Arial" w:cs="Arial"/>
        </w:rPr>
        <w:t>Bankovní spojení:</w:t>
      </w:r>
      <w:r w:rsidRPr="00E5061C">
        <w:rPr>
          <w:rFonts w:ascii="Arial" w:hAnsi="Arial" w:cs="Arial"/>
        </w:rPr>
        <w:tab/>
      </w:r>
      <w:r w:rsidR="002D0AAD">
        <w:rPr>
          <w:rFonts w:ascii="Arial" w:hAnsi="Arial" w:cs="Arial"/>
        </w:rPr>
        <w:t>490495359/0800</w:t>
      </w:r>
    </w:p>
    <w:p w14:paraId="38494695" w14:textId="77777777" w:rsidR="00BB4D62" w:rsidRPr="00E5061C" w:rsidRDefault="00BB4D62" w:rsidP="002A7C89">
      <w:pPr>
        <w:spacing w:before="60"/>
        <w:ind w:left="2552" w:hanging="2280"/>
        <w:jc w:val="both"/>
        <w:rPr>
          <w:rFonts w:ascii="Arial" w:hAnsi="Arial" w:cs="Arial"/>
        </w:rPr>
      </w:pPr>
      <w:r w:rsidRPr="00E5061C">
        <w:rPr>
          <w:rFonts w:ascii="Arial" w:hAnsi="Arial" w:cs="Arial"/>
        </w:rPr>
        <w:t>IČO:</w:t>
      </w:r>
      <w:r w:rsidR="002D0AAD">
        <w:rPr>
          <w:rFonts w:ascii="Arial" w:hAnsi="Arial" w:cs="Arial"/>
        </w:rPr>
        <w:t xml:space="preserve"> 00640115</w:t>
      </w:r>
      <w:r w:rsidRPr="00E5061C">
        <w:rPr>
          <w:rFonts w:ascii="Arial" w:hAnsi="Arial" w:cs="Arial"/>
        </w:rPr>
        <w:tab/>
      </w:r>
    </w:p>
    <w:p w14:paraId="6E2582F0" w14:textId="77777777" w:rsidR="00BB4D62" w:rsidRPr="00E5061C" w:rsidRDefault="00507E22" w:rsidP="002A7C89">
      <w:pPr>
        <w:spacing w:before="60"/>
        <w:ind w:left="2552" w:hanging="2280"/>
        <w:jc w:val="both"/>
        <w:rPr>
          <w:rFonts w:ascii="Arial" w:hAnsi="Arial" w:cs="Arial"/>
        </w:rPr>
      </w:pPr>
      <w:r>
        <w:rPr>
          <w:rFonts w:ascii="Arial" w:hAnsi="Arial" w:cs="Arial"/>
        </w:rPr>
        <w:t>Z</w:t>
      </w:r>
      <w:r w:rsidR="002D0AAD">
        <w:rPr>
          <w:rFonts w:ascii="Arial" w:hAnsi="Arial" w:cs="Arial"/>
        </w:rPr>
        <w:t>astoupená</w:t>
      </w:r>
      <w:r>
        <w:rPr>
          <w:rFonts w:ascii="Arial" w:hAnsi="Arial" w:cs="Arial"/>
        </w:rPr>
        <w:t>: Milošem Buriankem, starostou</w:t>
      </w:r>
    </w:p>
    <w:p w14:paraId="301D35F6" w14:textId="77777777" w:rsidR="00BB4D62" w:rsidRDefault="00BB4D62" w:rsidP="002A7C89">
      <w:pPr>
        <w:spacing w:before="60"/>
        <w:ind w:left="2552"/>
        <w:jc w:val="both"/>
        <w:rPr>
          <w:rFonts w:ascii="Arial" w:hAnsi="Arial" w:cs="Arial"/>
        </w:rPr>
      </w:pPr>
    </w:p>
    <w:p w14:paraId="6BABF31C" w14:textId="77777777" w:rsidR="009D2569" w:rsidRPr="00E5061C" w:rsidRDefault="009D2569" w:rsidP="002A7C89">
      <w:pPr>
        <w:spacing w:before="60"/>
        <w:ind w:left="2552"/>
        <w:jc w:val="both"/>
        <w:rPr>
          <w:rFonts w:ascii="Arial" w:hAnsi="Arial" w:cs="Arial"/>
        </w:rPr>
      </w:pPr>
    </w:p>
    <w:p w14:paraId="3E9A63B8" w14:textId="77777777" w:rsidR="00BB4D62" w:rsidRPr="00E5061C" w:rsidRDefault="00BB4D62" w:rsidP="002A7C89">
      <w:pPr>
        <w:spacing w:before="120"/>
        <w:jc w:val="both"/>
        <w:rPr>
          <w:rFonts w:ascii="Arial" w:hAnsi="Arial" w:cs="Arial"/>
          <w:b/>
        </w:rPr>
      </w:pPr>
    </w:p>
    <w:p w14:paraId="43F06F12" w14:textId="77777777" w:rsidR="002D0AAD" w:rsidRPr="001B651C" w:rsidRDefault="00BB4D62" w:rsidP="002D0AAD">
      <w:pPr>
        <w:spacing w:before="60"/>
        <w:ind w:left="2552" w:hanging="2552"/>
        <w:jc w:val="both"/>
        <w:rPr>
          <w:rFonts w:ascii="Arial" w:hAnsi="Arial" w:cs="Arial"/>
          <w:b/>
        </w:rPr>
      </w:pPr>
      <w:r w:rsidRPr="00E5061C">
        <w:rPr>
          <w:rFonts w:ascii="Arial" w:hAnsi="Arial" w:cs="Arial"/>
          <w:b/>
        </w:rPr>
        <w:t>Zhotovitel:</w:t>
      </w:r>
      <w:r w:rsidRPr="00E5061C">
        <w:rPr>
          <w:rFonts w:ascii="Arial" w:hAnsi="Arial" w:cs="Arial"/>
          <w:b/>
        </w:rPr>
        <w:tab/>
      </w:r>
    </w:p>
    <w:p w14:paraId="79E1EE96" w14:textId="77777777" w:rsidR="00427E23" w:rsidRPr="001B651C" w:rsidRDefault="00427E23" w:rsidP="00427E23">
      <w:pPr>
        <w:spacing w:before="60"/>
        <w:ind w:left="2552"/>
        <w:jc w:val="both"/>
        <w:rPr>
          <w:rFonts w:ascii="Arial" w:hAnsi="Arial" w:cs="Arial"/>
          <w:b/>
        </w:rPr>
      </w:pPr>
    </w:p>
    <w:p w14:paraId="6B8AE3A8" w14:textId="77777777" w:rsidR="00427E23" w:rsidRPr="00797DBF" w:rsidRDefault="00427E23" w:rsidP="00427E23">
      <w:pPr>
        <w:tabs>
          <w:tab w:val="left" w:pos="2552"/>
        </w:tabs>
        <w:autoSpaceDE w:val="0"/>
        <w:autoSpaceDN w:val="0"/>
        <w:adjustRightInd w:val="0"/>
        <w:ind w:left="2552" w:hanging="2280"/>
        <w:rPr>
          <w:rFonts w:ascii="Calibri" w:hAnsi="Calibri" w:cs="Calibri"/>
          <w:color w:val="000000"/>
          <w:sz w:val="22"/>
          <w:szCs w:val="22"/>
        </w:rPr>
      </w:pPr>
      <w:r w:rsidRPr="001B651C">
        <w:rPr>
          <w:rFonts w:ascii="Arial" w:hAnsi="Arial" w:cs="Arial"/>
        </w:rPr>
        <w:t>Bankovní spojení:</w:t>
      </w:r>
      <w:r w:rsidRPr="001B651C">
        <w:rPr>
          <w:rFonts w:ascii="Arial" w:hAnsi="Arial" w:cs="Arial"/>
        </w:rPr>
        <w:tab/>
      </w:r>
    </w:p>
    <w:p w14:paraId="4A4C84EA" w14:textId="77777777" w:rsidR="00427E23" w:rsidRPr="001B651C" w:rsidRDefault="00427E23" w:rsidP="00427E23">
      <w:pPr>
        <w:tabs>
          <w:tab w:val="left" w:pos="6804"/>
        </w:tabs>
        <w:spacing w:before="60"/>
        <w:ind w:left="2552" w:hanging="2280"/>
        <w:rPr>
          <w:rFonts w:ascii="Arial" w:hAnsi="Arial" w:cs="Arial"/>
        </w:rPr>
      </w:pPr>
      <w:r w:rsidRPr="001B651C">
        <w:rPr>
          <w:rFonts w:ascii="Arial" w:hAnsi="Arial" w:cs="Arial"/>
        </w:rPr>
        <w:t>IČO:</w:t>
      </w:r>
      <w:r w:rsidRPr="001B651C">
        <w:rPr>
          <w:rFonts w:ascii="Arial" w:hAnsi="Arial" w:cs="Arial"/>
        </w:rPr>
        <w:tab/>
        <w:t xml:space="preserve"> </w:t>
      </w:r>
    </w:p>
    <w:p w14:paraId="7493D999" w14:textId="77777777" w:rsidR="00427E23" w:rsidRPr="001B651C" w:rsidRDefault="00427E23" w:rsidP="00427E23">
      <w:pPr>
        <w:spacing w:before="60"/>
        <w:ind w:left="2552" w:hanging="2280"/>
        <w:jc w:val="both"/>
        <w:rPr>
          <w:rFonts w:ascii="Arial" w:hAnsi="Arial" w:cs="Arial"/>
        </w:rPr>
      </w:pPr>
      <w:r w:rsidRPr="001B651C">
        <w:rPr>
          <w:rFonts w:ascii="Arial" w:hAnsi="Arial" w:cs="Arial"/>
        </w:rPr>
        <w:t>DIČ:</w:t>
      </w:r>
      <w:r w:rsidRPr="001B651C">
        <w:rPr>
          <w:rFonts w:ascii="Arial" w:hAnsi="Arial" w:cs="Arial"/>
        </w:rPr>
        <w:tab/>
        <w:t xml:space="preserve"> </w:t>
      </w:r>
    </w:p>
    <w:p w14:paraId="670FC58E" w14:textId="77777777" w:rsidR="00427E23" w:rsidRPr="001B651C" w:rsidRDefault="00FD5460" w:rsidP="00FD5460">
      <w:pPr>
        <w:spacing w:before="60"/>
        <w:ind w:left="2552"/>
        <w:jc w:val="both"/>
        <w:rPr>
          <w:rFonts w:ascii="Arial" w:hAnsi="Arial" w:cs="Arial"/>
        </w:rPr>
      </w:pPr>
      <w:r>
        <w:rPr>
          <w:rFonts w:ascii="Arial" w:hAnsi="Arial" w:cs="Arial"/>
        </w:rPr>
        <w:t>zastoupený:</w:t>
      </w:r>
      <w:r w:rsidR="002D0AAD">
        <w:rPr>
          <w:rFonts w:ascii="Arial" w:hAnsi="Arial" w:cs="Arial"/>
        </w:rPr>
        <w:t xml:space="preserve">                                              </w:t>
      </w:r>
      <w:r w:rsidR="00427E23" w:rsidRPr="001B651C">
        <w:rPr>
          <w:rFonts w:ascii="Arial" w:hAnsi="Arial" w:cs="Arial"/>
        </w:rPr>
        <w:t xml:space="preserve">, na základě plné moci </w:t>
      </w:r>
    </w:p>
    <w:p w14:paraId="631AC5E8" w14:textId="77777777" w:rsidR="00427E23" w:rsidRPr="001B651C" w:rsidRDefault="00427E23" w:rsidP="00427E23">
      <w:pPr>
        <w:spacing w:before="60"/>
        <w:ind w:left="2552" w:hanging="2280"/>
        <w:jc w:val="both"/>
        <w:rPr>
          <w:rFonts w:ascii="Arial" w:hAnsi="Arial" w:cs="Arial"/>
          <w:b/>
        </w:rPr>
      </w:pPr>
      <w:r w:rsidRPr="001B651C">
        <w:rPr>
          <w:rFonts w:ascii="Arial" w:hAnsi="Arial" w:cs="Arial"/>
          <w:b/>
        </w:rPr>
        <w:t>Osoby oprávněné k jednání:</w:t>
      </w:r>
    </w:p>
    <w:p w14:paraId="15272FA6" w14:textId="77777777" w:rsidR="00427E23" w:rsidRPr="001B651C" w:rsidRDefault="002D0AAD" w:rsidP="002D0AAD">
      <w:pPr>
        <w:spacing w:before="60"/>
        <w:jc w:val="both"/>
        <w:rPr>
          <w:rFonts w:ascii="Arial" w:hAnsi="Arial" w:cs="Arial"/>
        </w:rPr>
      </w:pPr>
      <w:r>
        <w:rPr>
          <w:rFonts w:ascii="Arial" w:hAnsi="Arial" w:cs="Arial"/>
        </w:rPr>
        <w:t xml:space="preserve">     </w:t>
      </w:r>
      <w:r w:rsidR="00FD5460">
        <w:rPr>
          <w:rFonts w:ascii="Arial" w:hAnsi="Arial" w:cs="Arial"/>
        </w:rPr>
        <w:t xml:space="preserve">Ve věcech smluvních: </w:t>
      </w:r>
    </w:p>
    <w:p w14:paraId="1B5BA908" w14:textId="77777777" w:rsidR="00427E23" w:rsidRPr="001B651C" w:rsidRDefault="00427E23" w:rsidP="00427E23">
      <w:pPr>
        <w:spacing w:before="60"/>
        <w:ind w:left="2552" w:hanging="2280"/>
        <w:jc w:val="both"/>
        <w:rPr>
          <w:rFonts w:ascii="Arial" w:hAnsi="Arial" w:cs="Arial"/>
        </w:rPr>
      </w:pPr>
      <w:r w:rsidRPr="001B651C">
        <w:rPr>
          <w:rFonts w:ascii="Arial" w:hAnsi="Arial" w:cs="Arial"/>
        </w:rPr>
        <w:t>Ve věcech technických, k odsouhlasení dokladů a k fakturaci:</w:t>
      </w:r>
    </w:p>
    <w:p w14:paraId="26705473" w14:textId="77777777" w:rsidR="0019163C" w:rsidRPr="002D0AAD" w:rsidRDefault="0019163C" w:rsidP="002D0AAD">
      <w:pPr>
        <w:spacing w:before="60"/>
        <w:ind w:left="2552"/>
        <w:jc w:val="both"/>
        <w:rPr>
          <w:rFonts w:ascii="Arial" w:hAnsi="Arial" w:cs="Arial"/>
        </w:rPr>
      </w:pPr>
    </w:p>
    <w:p w14:paraId="3E6490A0" w14:textId="77777777" w:rsidR="00007B56" w:rsidRPr="00E5061C" w:rsidRDefault="00007B56" w:rsidP="0019163C">
      <w:pPr>
        <w:spacing w:before="60"/>
        <w:ind w:left="2552" w:hanging="2280"/>
        <w:jc w:val="both"/>
        <w:rPr>
          <w:rFonts w:ascii="Arial" w:hAnsi="Arial" w:cs="Arial"/>
          <w:color w:val="FF0000"/>
        </w:rPr>
      </w:pPr>
    </w:p>
    <w:p w14:paraId="330D2397" w14:textId="77777777" w:rsidR="00BB4D62" w:rsidRPr="00E5061C" w:rsidRDefault="00BB4D62" w:rsidP="00AC6B82">
      <w:pPr>
        <w:pStyle w:val="Nadpis3"/>
        <w:ind w:firstLine="0"/>
        <w:jc w:val="center"/>
        <w:rPr>
          <w:spacing w:val="26"/>
          <w:sz w:val="20"/>
          <w:szCs w:val="20"/>
        </w:rPr>
      </w:pPr>
      <w:r w:rsidRPr="00E5061C">
        <w:rPr>
          <w:spacing w:val="26"/>
          <w:sz w:val="20"/>
          <w:szCs w:val="20"/>
        </w:rPr>
        <w:t>Článek č. 2</w:t>
      </w:r>
    </w:p>
    <w:p w14:paraId="1A1B2D0D" w14:textId="77777777" w:rsidR="00131CE4" w:rsidRPr="00A6071C" w:rsidRDefault="00BB4D62" w:rsidP="00AC6B82">
      <w:pPr>
        <w:pStyle w:val="Nadpis3"/>
        <w:ind w:firstLine="0"/>
        <w:jc w:val="center"/>
        <w:rPr>
          <w:spacing w:val="26"/>
          <w:sz w:val="20"/>
          <w:szCs w:val="20"/>
          <w:u w:val="single"/>
        </w:rPr>
      </w:pPr>
      <w:r w:rsidRPr="00A6071C">
        <w:rPr>
          <w:spacing w:val="26"/>
          <w:sz w:val="20"/>
          <w:szCs w:val="20"/>
          <w:u w:val="single"/>
        </w:rPr>
        <w:t>PŘEDMĚT PLNĚNÍ</w:t>
      </w:r>
    </w:p>
    <w:p w14:paraId="5BF1B8F9" w14:textId="417A761A" w:rsidR="009D6039" w:rsidRPr="00DB00B7" w:rsidRDefault="00427E23" w:rsidP="009D6039">
      <w:pPr>
        <w:spacing w:line="280" w:lineRule="atLeast"/>
        <w:ind w:firstLine="708"/>
        <w:jc w:val="both"/>
        <w:rPr>
          <w:rFonts w:asciiTheme="minorHAnsi" w:hAnsiTheme="minorHAnsi" w:cstheme="minorHAnsi"/>
          <w:b/>
          <w:sz w:val="22"/>
        </w:rPr>
      </w:pPr>
      <w:r>
        <w:rPr>
          <w:rFonts w:ascii="Arial" w:hAnsi="Arial" w:cs="Arial"/>
        </w:rPr>
        <w:t xml:space="preserve">Předmětem smlouvy </w:t>
      </w:r>
      <w:r w:rsidR="008F00D0">
        <w:rPr>
          <w:rFonts w:ascii="Arial" w:hAnsi="Arial" w:cs="Arial"/>
        </w:rPr>
        <w:t>na zakázce „</w:t>
      </w:r>
      <w:r w:rsidR="002D0AAD">
        <w:rPr>
          <w:rFonts w:ascii="Arial" w:hAnsi="Arial" w:cs="Arial"/>
        </w:rPr>
        <w:t xml:space="preserve"> </w:t>
      </w:r>
      <w:r w:rsidR="009D6039">
        <w:rPr>
          <w:rFonts w:ascii="CIDFont+F1" w:eastAsiaTheme="minorHAnsi" w:hAnsi="CIDFont+F1" w:cs="CIDFont+F1"/>
          <w:sz w:val="26"/>
          <w:szCs w:val="26"/>
          <w:lang w:eastAsia="en-US"/>
        </w:rPr>
        <w:t>REKONSTRUKCE KOMUNIKACÍ POLNÍ A ZA ŠKOLKOU</w:t>
      </w:r>
      <w:r w:rsidR="009D6039" w:rsidRPr="00DB00B7">
        <w:rPr>
          <w:rFonts w:asciiTheme="minorHAnsi" w:hAnsiTheme="minorHAnsi" w:cstheme="minorHAnsi"/>
          <w:b/>
          <w:sz w:val="22"/>
        </w:rPr>
        <w:t>“</w:t>
      </w:r>
    </w:p>
    <w:p w14:paraId="1F9C135B" w14:textId="63521686" w:rsidR="00427E23" w:rsidRPr="001B651C" w:rsidRDefault="005363C0" w:rsidP="00507E22">
      <w:pPr>
        <w:keepNext/>
        <w:numPr>
          <w:ilvl w:val="1"/>
          <w:numId w:val="2"/>
        </w:numPr>
        <w:spacing w:before="120" w:after="60"/>
        <w:ind w:left="709" w:hanging="709"/>
        <w:jc w:val="both"/>
        <w:rPr>
          <w:b/>
        </w:rPr>
      </w:pPr>
      <w:r>
        <w:rPr>
          <w:rFonts w:ascii="Arial" w:hAnsi="Arial" w:cs="Arial"/>
        </w:rPr>
        <w:t xml:space="preserve"> dle  PD a položkového rozpočtu  </w:t>
      </w:r>
      <w:r w:rsidR="00427E23" w:rsidRPr="00BF2EE3">
        <w:t xml:space="preserve">(dále jen </w:t>
      </w:r>
      <w:r w:rsidR="00585A15" w:rsidRPr="00585A15">
        <w:t>„Práce“</w:t>
      </w:r>
      <w:r w:rsidR="00585A15">
        <w:t xml:space="preserve"> nebo </w:t>
      </w:r>
      <w:r w:rsidR="00427E23" w:rsidRPr="00BA330A">
        <w:t>„</w:t>
      </w:r>
      <w:r w:rsidR="00427E23">
        <w:t>Zakázka</w:t>
      </w:r>
      <w:r w:rsidR="00427E23" w:rsidRPr="00BA330A">
        <w:t>“</w:t>
      </w:r>
      <w:r w:rsidR="00585A15">
        <w:t xml:space="preserve"> </w:t>
      </w:r>
      <w:r w:rsidR="00585A15" w:rsidRPr="00585A15">
        <w:t>nebo</w:t>
      </w:r>
      <w:r w:rsidR="00585A15">
        <w:t xml:space="preserve"> „Dílo“</w:t>
      </w:r>
      <w:r w:rsidR="00427E23" w:rsidRPr="00BF2EE3">
        <w:t>)</w:t>
      </w:r>
      <w:r w:rsidR="00427E23" w:rsidRPr="001B651C">
        <w:t xml:space="preserve"> </w:t>
      </w:r>
    </w:p>
    <w:p w14:paraId="419F5669" w14:textId="77777777" w:rsidR="00427E23" w:rsidRDefault="00427E23" w:rsidP="00585A15">
      <w:pPr>
        <w:numPr>
          <w:ilvl w:val="1"/>
          <w:numId w:val="2"/>
        </w:numPr>
        <w:tabs>
          <w:tab w:val="clear" w:pos="720"/>
        </w:tabs>
        <w:spacing w:after="120"/>
        <w:ind w:left="709" w:hanging="709"/>
        <w:jc w:val="both"/>
        <w:rPr>
          <w:rFonts w:ascii="Arial" w:hAnsi="Arial" w:cs="Arial"/>
        </w:rPr>
      </w:pPr>
      <w:r w:rsidRPr="001B651C">
        <w:rPr>
          <w:rFonts w:ascii="Arial" w:hAnsi="Arial" w:cs="Arial"/>
        </w:rPr>
        <w:t xml:space="preserve">Zhotovitel se zavazuje </w:t>
      </w:r>
      <w:r>
        <w:rPr>
          <w:rFonts w:ascii="Arial" w:hAnsi="Arial" w:cs="Arial"/>
        </w:rPr>
        <w:t xml:space="preserve">za podmínek stanovených touto Smlouvou provést dodávku </w:t>
      </w:r>
      <w:r w:rsidR="00131BDF">
        <w:rPr>
          <w:rFonts w:ascii="Arial" w:hAnsi="Arial" w:cs="Arial"/>
        </w:rPr>
        <w:t xml:space="preserve">Díla </w:t>
      </w:r>
      <w:r>
        <w:rPr>
          <w:rFonts w:ascii="Arial" w:hAnsi="Arial" w:cs="Arial"/>
        </w:rPr>
        <w:t xml:space="preserve">a ve stanovené době předat Dílo </w:t>
      </w:r>
      <w:r w:rsidR="00131BDF">
        <w:rPr>
          <w:rFonts w:ascii="Arial" w:hAnsi="Arial" w:cs="Arial"/>
        </w:rPr>
        <w:t xml:space="preserve">Objednateli </w:t>
      </w:r>
      <w:r>
        <w:rPr>
          <w:rFonts w:ascii="Arial" w:hAnsi="Arial" w:cs="Arial"/>
        </w:rPr>
        <w:t xml:space="preserve">a </w:t>
      </w:r>
      <w:r w:rsidR="00131BDF">
        <w:rPr>
          <w:rFonts w:ascii="Arial" w:hAnsi="Arial" w:cs="Arial"/>
        </w:rPr>
        <w:t>O</w:t>
      </w:r>
      <w:r w:rsidR="00131BDF" w:rsidRPr="001306D5">
        <w:rPr>
          <w:rFonts w:ascii="Arial" w:hAnsi="Arial" w:cs="Arial"/>
        </w:rPr>
        <w:t xml:space="preserve">bjednatel </w:t>
      </w:r>
      <w:r w:rsidRPr="001306D5">
        <w:rPr>
          <w:rFonts w:ascii="Arial" w:hAnsi="Arial" w:cs="Arial"/>
        </w:rPr>
        <w:t xml:space="preserve">se zavazuje za podmínek stanovených touto Smlouvou Dílo převzít a zaplatit za něj </w:t>
      </w:r>
      <w:r>
        <w:rPr>
          <w:rFonts w:ascii="Arial" w:hAnsi="Arial" w:cs="Arial"/>
        </w:rPr>
        <w:t xml:space="preserve">ujednanou </w:t>
      </w:r>
      <w:r w:rsidRPr="001306D5">
        <w:rPr>
          <w:rFonts w:ascii="Arial" w:hAnsi="Arial" w:cs="Arial"/>
        </w:rPr>
        <w:t>cenu.</w:t>
      </w:r>
    </w:p>
    <w:p w14:paraId="18C2D782" w14:textId="77777777" w:rsidR="00585A15" w:rsidRPr="00585A15" w:rsidRDefault="00585A15" w:rsidP="00585A15">
      <w:pPr>
        <w:numPr>
          <w:ilvl w:val="1"/>
          <w:numId w:val="2"/>
        </w:numPr>
        <w:rPr>
          <w:rFonts w:ascii="Arial" w:hAnsi="Arial" w:cs="Arial"/>
        </w:rPr>
      </w:pPr>
      <w:r w:rsidRPr="00585A15">
        <w:rPr>
          <w:rFonts w:ascii="Arial" w:hAnsi="Arial" w:cs="Arial"/>
        </w:rPr>
        <w:t xml:space="preserve">Rozsah Díla je blíže </w:t>
      </w:r>
      <w:r w:rsidRPr="006E41A7">
        <w:rPr>
          <w:rFonts w:ascii="Arial" w:hAnsi="Arial" w:cs="Arial"/>
        </w:rPr>
        <w:t>specifikován v</w:t>
      </w:r>
      <w:r w:rsidR="00C26079" w:rsidRPr="006E41A7">
        <w:rPr>
          <w:rFonts w:ascii="Arial" w:hAnsi="Arial" w:cs="Arial"/>
        </w:rPr>
        <w:t>e výkazu výměr</w:t>
      </w:r>
      <w:r w:rsidRPr="006E41A7">
        <w:rPr>
          <w:rFonts w:ascii="Arial" w:hAnsi="Arial" w:cs="Arial"/>
        </w:rPr>
        <w:t>, kter</w:t>
      </w:r>
      <w:r w:rsidR="00C26079" w:rsidRPr="006E41A7">
        <w:rPr>
          <w:rFonts w:ascii="Arial" w:hAnsi="Arial" w:cs="Arial"/>
        </w:rPr>
        <w:t>ý</w:t>
      </w:r>
      <w:r w:rsidRPr="006E41A7">
        <w:rPr>
          <w:rFonts w:ascii="Arial" w:hAnsi="Arial" w:cs="Arial"/>
        </w:rPr>
        <w:t xml:space="preserve"> je</w:t>
      </w:r>
      <w:r w:rsidRPr="00585A15">
        <w:rPr>
          <w:rFonts w:ascii="Arial" w:hAnsi="Arial" w:cs="Arial"/>
        </w:rPr>
        <w:t xml:space="preserve"> nedílnou součástí této Smlouvy. </w:t>
      </w:r>
    </w:p>
    <w:p w14:paraId="05D25625" w14:textId="77777777" w:rsidR="00BE3ECB" w:rsidRDefault="00BE3ECB" w:rsidP="00A6071C"/>
    <w:p w14:paraId="713F7A97" w14:textId="77777777" w:rsidR="003F3881" w:rsidRPr="00E10EAD" w:rsidRDefault="003F3881" w:rsidP="00A6071C"/>
    <w:p w14:paraId="2B4EF90E" w14:textId="77777777" w:rsidR="00BB4D62" w:rsidRPr="00E5061C" w:rsidRDefault="00BB4D62" w:rsidP="00AC6B82">
      <w:pPr>
        <w:pStyle w:val="Nadpis3"/>
        <w:ind w:firstLine="0"/>
        <w:jc w:val="center"/>
        <w:rPr>
          <w:spacing w:val="26"/>
          <w:sz w:val="20"/>
          <w:szCs w:val="20"/>
        </w:rPr>
      </w:pPr>
      <w:r w:rsidRPr="00E5061C">
        <w:rPr>
          <w:spacing w:val="26"/>
          <w:sz w:val="20"/>
          <w:szCs w:val="20"/>
        </w:rPr>
        <w:lastRenderedPageBreak/>
        <w:t>Článek č. 3</w:t>
      </w:r>
    </w:p>
    <w:p w14:paraId="0FB54DDA" w14:textId="77777777" w:rsidR="00BB4D62" w:rsidRPr="00A6071C" w:rsidRDefault="00BB4D62" w:rsidP="00AC6B82">
      <w:pPr>
        <w:pStyle w:val="Nadpis3"/>
        <w:ind w:firstLine="0"/>
        <w:jc w:val="center"/>
        <w:rPr>
          <w:spacing w:val="26"/>
          <w:sz w:val="20"/>
          <w:szCs w:val="20"/>
          <w:u w:val="single"/>
        </w:rPr>
      </w:pPr>
      <w:r w:rsidRPr="00A6071C">
        <w:rPr>
          <w:spacing w:val="26"/>
          <w:sz w:val="20"/>
          <w:szCs w:val="20"/>
          <w:u w:val="single"/>
        </w:rPr>
        <w:t xml:space="preserve">MÍSTO </w:t>
      </w:r>
      <w:r w:rsidR="00131CE4" w:rsidRPr="00A6071C">
        <w:rPr>
          <w:spacing w:val="26"/>
          <w:sz w:val="20"/>
          <w:szCs w:val="20"/>
          <w:u w:val="single"/>
        </w:rPr>
        <w:t xml:space="preserve">A </w:t>
      </w:r>
      <w:r w:rsidRPr="00A6071C">
        <w:rPr>
          <w:spacing w:val="26"/>
          <w:sz w:val="20"/>
          <w:szCs w:val="20"/>
          <w:u w:val="single"/>
        </w:rPr>
        <w:t>ČAS PLNĚNÍ</w:t>
      </w:r>
    </w:p>
    <w:p w14:paraId="39786DC7" w14:textId="77777777" w:rsidR="00754A78" w:rsidRDefault="00754A78" w:rsidP="00754A78">
      <w:pPr>
        <w:keepNext/>
        <w:numPr>
          <w:ilvl w:val="1"/>
          <w:numId w:val="7"/>
        </w:numPr>
        <w:spacing w:before="120"/>
        <w:ind w:left="709" w:hanging="715"/>
        <w:jc w:val="both"/>
        <w:rPr>
          <w:rFonts w:ascii="Arial" w:hAnsi="Arial" w:cs="Arial"/>
        </w:rPr>
      </w:pPr>
      <w:r w:rsidRPr="003D0D38">
        <w:rPr>
          <w:rFonts w:ascii="Arial" w:hAnsi="Arial" w:cs="Arial"/>
        </w:rPr>
        <w:t xml:space="preserve">Zhotovitel se zavazuje organizovat a zajistit </w:t>
      </w:r>
      <w:r w:rsidR="00873B3E" w:rsidRPr="003D0D38">
        <w:rPr>
          <w:rFonts w:ascii="Arial" w:hAnsi="Arial" w:cs="Arial"/>
        </w:rPr>
        <w:t xml:space="preserve">Práci </w:t>
      </w:r>
      <w:r w:rsidRPr="003D0D38">
        <w:rPr>
          <w:rFonts w:ascii="Arial" w:hAnsi="Arial" w:cs="Arial"/>
        </w:rPr>
        <w:t xml:space="preserve">na </w:t>
      </w:r>
      <w:r>
        <w:rPr>
          <w:rFonts w:ascii="Arial" w:hAnsi="Arial" w:cs="Arial"/>
        </w:rPr>
        <w:t>D</w:t>
      </w:r>
      <w:r w:rsidRPr="003D0D38">
        <w:rPr>
          <w:rFonts w:ascii="Arial" w:hAnsi="Arial" w:cs="Arial"/>
        </w:rPr>
        <w:t xml:space="preserve">íle v souladu s požadavky </w:t>
      </w:r>
      <w:r w:rsidR="00131BDF" w:rsidRPr="003D0D38">
        <w:rPr>
          <w:rFonts w:ascii="Arial" w:hAnsi="Arial" w:cs="Arial"/>
        </w:rPr>
        <w:t>Objednatele</w:t>
      </w:r>
      <w:r w:rsidRPr="003D0D38">
        <w:rPr>
          <w:rFonts w:ascii="Arial" w:hAnsi="Arial" w:cs="Arial"/>
        </w:rPr>
        <w:t>.</w:t>
      </w:r>
    </w:p>
    <w:p w14:paraId="5C182D01" w14:textId="77777777" w:rsidR="00754A78" w:rsidRDefault="00754A78" w:rsidP="00754A78">
      <w:pPr>
        <w:keepNext/>
        <w:numPr>
          <w:ilvl w:val="1"/>
          <w:numId w:val="7"/>
        </w:numPr>
        <w:spacing w:before="120"/>
        <w:ind w:hanging="792"/>
        <w:jc w:val="both"/>
        <w:rPr>
          <w:rFonts w:ascii="Arial" w:hAnsi="Arial" w:cs="Arial"/>
        </w:rPr>
      </w:pPr>
      <w:r w:rsidRPr="008748C5">
        <w:rPr>
          <w:rFonts w:ascii="Arial" w:hAnsi="Arial" w:cs="Arial"/>
        </w:rPr>
        <w:t xml:space="preserve">Místem plnění </w:t>
      </w:r>
      <w:r w:rsidR="00FD5460">
        <w:rPr>
          <w:rFonts w:ascii="Arial" w:hAnsi="Arial" w:cs="Arial"/>
        </w:rPr>
        <w:t>j</w:t>
      </w:r>
      <w:r w:rsidR="00903FBB">
        <w:rPr>
          <w:rFonts w:ascii="Arial" w:hAnsi="Arial" w:cs="Arial"/>
        </w:rPr>
        <w:t xml:space="preserve">sou </w:t>
      </w:r>
      <w:r w:rsidR="00903FBB" w:rsidRPr="00B30C54">
        <w:rPr>
          <w:rFonts w:ascii="Arial" w:hAnsi="Arial" w:cs="Arial"/>
        </w:rPr>
        <w:t>místní komunikace dle výkazu výměr</w:t>
      </w:r>
      <w:r w:rsidR="00B30C54" w:rsidRPr="00B30C54">
        <w:rPr>
          <w:rFonts w:ascii="Arial" w:hAnsi="Arial" w:cs="Arial"/>
        </w:rPr>
        <w:t>,</w:t>
      </w:r>
      <w:r w:rsidR="00B30C54">
        <w:rPr>
          <w:rFonts w:ascii="Arial" w:hAnsi="Arial" w:cs="Arial"/>
        </w:rPr>
        <w:t xml:space="preserve"> který je nedílnou součástí této smlouvy</w:t>
      </w:r>
    </w:p>
    <w:p w14:paraId="268364AB" w14:textId="77777777" w:rsidR="00754A78" w:rsidRPr="008748C5" w:rsidRDefault="00754A78" w:rsidP="00754A78">
      <w:pPr>
        <w:keepNext/>
        <w:numPr>
          <w:ilvl w:val="1"/>
          <w:numId w:val="7"/>
        </w:numPr>
        <w:spacing w:before="120"/>
        <w:ind w:hanging="792"/>
        <w:jc w:val="both"/>
        <w:rPr>
          <w:rFonts w:ascii="Arial" w:hAnsi="Arial" w:cs="Arial"/>
        </w:rPr>
      </w:pPr>
      <w:r>
        <w:rPr>
          <w:rFonts w:ascii="Arial" w:hAnsi="Arial" w:cs="Arial"/>
        </w:rPr>
        <w:t>K zahájení prací dojde předáním Staveniště Objednatelem Zhotoviteli</w:t>
      </w:r>
      <w:r w:rsidR="00BD7B57">
        <w:rPr>
          <w:rFonts w:ascii="Arial" w:hAnsi="Arial" w:cs="Arial"/>
        </w:rPr>
        <w:t>.</w:t>
      </w:r>
      <w:r>
        <w:rPr>
          <w:rFonts w:ascii="Arial" w:hAnsi="Arial" w:cs="Arial"/>
        </w:rPr>
        <w:t xml:space="preserve"> O předání Staveniště bude sepsán písemný zápis/protokol.</w:t>
      </w:r>
    </w:p>
    <w:p w14:paraId="19B9BDC7" w14:textId="6E9C3C25" w:rsidR="00BB4D62" w:rsidRPr="00E5061C" w:rsidRDefault="00754A78" w:rsidP="00754A78">
      <w:pPr>
        <w:numPr>
          <w:ilvl w:val="1"/>
          <w:numId w:val="7"/>
        </w:numPr>
        <w:spacing w:before="120"/>
        <w:ind w:hanging="792"/>
        <w:jc w:val="both"/>
        <w:rPr>
          <w:rFonts w:ascii="Arial" w:hAnsi="Arial" w:cs="Arial"/>
        </w:rPr>
      </w:pPr>
      <w:r w:rsidRPr="00A04E61">
        <w:rPr>
          <w:rFonts w:ascii="Arial" w:hAnsi="Arial" w:cs="Arial"/>
        </w:rPr>
        <w:t>Zhotovitel se zavazuje provést</w:t>
      </w:r>
      <w:r w:rsidR="009C0CE0">
        <w:rPr>
          <w:rFonts w:ascii="Arial" w:hAnsi="Arial" w:cs="Arial"/>
        </w:rPr>
        <w:t xml:space="preserve"> </w:t>
      </w:r>
      <w:r w:rsidR="00507E22">
        <w:rPr>
          <w:rFonts w:ascii="Arial" w:hAnsi="Arial" w:cs="Arial"/>
        </w:rPr>
        <w:t xml:space="preserve">zakázku </w:t>
      </w:r>
      <w:r w:rsidR="00DA64AF">
        <w:rPr>
          <w:rFonts w:ascii="Arial" w:hAnsi="Arial" w:cs="Arial"/>
        </w:rPr>
        <w:t xml:space="preserve"> do 3</w:t>
      </w:r>
      <w:r w:rsidR="00507E22">
        <w:rPr>
          <w:rFonts w:ascii="Arial" w:hAnsi="Arial" w:cs="Arial"/>
        </w:rPr>
        <w:t>0</w:t>
      </w:r>
      <w:r w:rsidR="00903FBB">
        <w:rPr>
          <w:rFonts w:ascii="Arial" w:hAnsi="Arial" w:cs="Arial"/>
        </w:rPr>
        <w:t>.</w:t>
      </w:r>
      <w:r w:rsidR="009D6039">
        <w:rPr>
          <w:rFonts w:ascii="Arial" w:hAnsi="Arial" w:cs="Arial"/>
        </w:rPr>
        <w:t>8</w:t>
      </w:r>
      <w:r w:rsidR="00903FBB">
        <w:rPr>
          <w:rFonts w:ascii="Arial" w:hAnsi="Arial" w:cs="Arial"/>
        </w:rPr>
        <w:t>.20</w:t>
      </w:r>
      <w:r w:rsidR="00507E22">
        <w:rPr>
          <w:rFonts w:ascii="Arial" w:hAnsi="Arial" w:cs="Arial"/>
        </w:rPr>
        <w:t>2</w:t>
      </w:r>
      <w:r w:rsidR="009D6039">
        <w:rPr>
          <w:rFonts w:ascii="Arial" w:hAnsi="Arial" w:cs="Arial"/>
        </w:rPr>
        <w:t>2</w:t>
      </w:r>
      <w:r w:rsidR="00DA7F45">
        <w:rPr>
          <w:rFonts w:ascii="Arial" w:hAnsi="Arial" w:cs="Arial"/>
        </w:rPr>
        <w:t xml:space="preserve">. </w:t>
      </w:r>
      <w:r>
        <w:rPr>
          <w:rFonts w:ascii="Arial" w:hAnsi="Arial" w:cs="Arial"/>
        </w:rPr>
        <w:t xml:space="preserve">(dále jen </w:t>
      </w:r>
      <w:r w:rsidRPr="00A04E61">
        <w:rPr>
          <w:rFonts w:ascii="Arial" w:hAnsi="Arial" w:cs="Arial"/>
          <w:b/>
        </w:rPr>
        <w:t xml:space="preserve">„Termín provedení </w:t>
      </w:r>
      <w:r>
        <w:rPr>
          <w:rFonts w:ascii="Arial" w:hAnsi="Arial" w:cs="Arial"/>
          <w:b/>
        </w:rPr>
        <w:t>D</w:t>
      </w:r>
      <w:r w:rsidRPr="00A04E61">
        <w:rPr>
          <w:rFonts w:ascii="Arial" w:hAnsi="Arial" w:cs="Arial"/>
          <w:b/>
        </w:rPr>
        <w:t>íla“</w:t>
      </w:r>
      <w:r>
        <w:rPr>
          <w:rFonts w:ascii="Arial" w:hAnsi="Arial" w:cs="Arial"/>
        </w:rPr>
        <w:t>)</w:t>
      </w:r>
      <w:r w:rsidR="00BB4D62" w:rsidRPr="00E5061C">
        <w:rPr>
          <w:rFonts w:ascii="Arial" w:hAnsi="Arial" w:cs="Arial"/>
        </w:rPr>
        <w:t xml:space="preserve"> </w:t>
      </w:r>
    </w:p>
    <w:p w14:paraId="05B243FA" w14:textId="77777777" w:rsidR="006B6E4F" w:rsidRPr="006B6E4F" w:rsidRDefault="00BB4D62" w:rsidP="006B6E4F">
      <w:pPr>
        <w:numPr>
          <w:ilvl w:val="1"/>
          <w:numId w:val="7"/>
        </w:numPr>
        <w:spacing w:before="120"/>
        <w:ind w:left="709" w:hanging="709"/>
        <w:rPr>
          <w:rFonts w:ascii="Arial" w:hAnsi="Arial" w:cs="Arial"/>
        </w:rPr>
      </w:pPr>
      <w:r w:rsidRPr="00754A78">
        <w:rPr>
          <w:rFonts w:ascii="Arial" w:hAnsi="Arial" w:cs="Arial"/>
        </w:rPr>
        <w:t>Objed</w:t>
      </w:r>
      <w:r w:rsidRPr="006B6E4F">
        <w:rPr>
          <w:rFonts w:ascii="Arial" w:hAnsi="Arial" w:cs="Arial"/>
        </w:rPr>
        <w:t>natel je povinen přistoupit na přiměřené prodloužení lhůty plnění zejména v těchto případech:</w:t>
      </w:r>
    </w:p>
    <w:p w14:paraId="22E688A4" w14:textId="77777777" w:rsidR="00754A78" w:rsidRPr="00DA7F45" w:rsidRDefault="006B6E4F" w:rsidP="00DA7F45">
      <w:pPr>
        <w:numPr>
          <w:ilvl w:val="2"/>
          <w:numId w:val="7"/>
        </w:numPr>
        <w:spacing w:before="120"/>
        <w:ind w:left="1560" w:hanging="851"/>
        <w:rPr>
          <w:rFonts w:ascii="Arial" w:hAnsi="Arial" w:cs="Arial"/>
        </w:rPr>
      </w:pPr>
      <w:r>
        <w:rPr>
          <w:rFonts w:ascii="Arial" w:hAnsi="Arial" w:cs="Arial"/>
        </w:rPr>
        <w:t>p</w:t>
      </w:r>
      <w:r w:rsidRPr="006B6E4F">
        <w:rPr>
          <w:rFonts w:ascii="Arial" w:hAnsi="Arial" w:cs="Arial"/>
        </w:rPr>
        <w:t xml:space="preserve">ři zvýšení rozsahu </w:t>
      </w:r>
      <w:r w:rsidR="008A351A" w:rsidRPr="006B6E4F">
        <w:rPr>
          <w:rFonts w:ascii="Arial" w:hAnsi="Arial" w:cs="Arial"/>
        </w:rPr>
        <w:t xml:space="preserve">Zakázky </w:t>
      </w:r>
      <w:r w:rsidRPr="006B6E4F">
        <w:rPr>
          <w:rFonts w:ascii="Arial" w:hAnsi="Arial" w:cs="Arial"/>
        </w:rPr>
        <w:t>nad 10% původního rozsahu,</w:t>
      </w:r>
    </w:p>
    <w:p w14:paraId="0114C59D" w14:textId="77777777" w:rsidR="006B6E4F" w:rsidRPr="006B6E4F" w:rsidRDefault="004B7647" w:rsidP="00396070">
      <w:pPr>
        <w:numPr>
          <w:ilvl w:val="2"/>
          <w:numId w:val="7"/>
        </w:numPr>
        <w:spacing w:before="120"/>
        <w:ind w:left="1418" w:hanging="709"/>
        <w:rPr>
          <w:rFonts w:ascii="Arial" w:hAnsi="Arial" w:cs="Arial"/>
        </w:rPr>
      </w:pPr>
      <w:r w:rsidRPr="006B6E4F">
        <w:rPr>
          <w:rFonts w:ascii="Arial" w:hAnsi="Arial" w:cs="Arial"/>
        </w:rPr>
        <w:t xml:space="preserve">bude-li </w:t>
      </w:r>
      <w:r w:rsidR="00131BDF" w:rsidRPr="006B6E4F">
        <w:rPr>
          <w:rFonts w:ascii="Arial" w:hAnsi="Arial" w:cs="Arial"/>
        </w:rPr>
        <w:t xml:space="preserve">Objednatel </w:t>
      </w:r>
      <w:r w:rsidRPr="006B6E4F">
        <w:rPr>
          <w:rFonts w:ascii="Arial" w:hAnsi="Arial" w:cs="Arial"/>
        </w:rPr>
        <w:t xml:space="preserve">v prodlení s předáním staveniště nebo </w:t>
      </w:r>
      <w:r w:rsidR="00BB4D62" w:rsidRPr="006B6E4F">
        <w:rPr>
          <w:rFonts w:ascii="Arial" w:hAnsi="Arial" w:cs="Arial"/>
        </w:rPr>
        <w:t xml:space="preserve">nebude-li moci </w:t>
      </w:r>
      <w:r w:rsidR="00131BDF" w:rsidRPr="006B6E4F">
        <w:rPr>
          <w:rFonts w:ascii="Arial" w:hAnsi="Arial" w:cs="Arial"/>
        </w:rPr>
        <w:t xml:space="preserve">Zhotovitel </w:t>
      </w:r>
      <w:r w:rsidR="00BB4D62" w:rsidRPr="006B6E4F">
        <w:rPr>
          <w:rFonts w:ascii="Arial" w:hAnsi="Arial" w:cs="Arial"/>
        </w:rPr>
        <w:t>plynule pokračovat v </w:t>
      </w:r>
      <w:r w:rsidR="008A351A" w:rsidRPr="006B6E4F">
        <w:rPr>
          <w:rFonts w:ascii="Arial" w:hAnsi="Arial" w:cs="Arial"/>
        </w:rPr>
        <w:t xml:space="preserve">Pracích </w:t>
      </w:r>
      <w:r w:rsidR="00BB4D62" w:rsidRPr="006B6E4F">
        <w:rPr>
          <w:rFonts w:ascii="Arial" w:hAnsi="Arial" w:cs="Arial"/>
        </w:rPr>
        <w:t xml:space="preserve">z důvodu na straně </w:t>
      </w:r>
      <w:r w:rsidR="00131BDF" w:rsidRPr="006B6E4F">
        <w:rPr>
          <w:rFonts w:ascii="Arial" w:hAnsi="Arial" w:cs="Arial"/>
        </w:rPr>
        <w:t>Objednatele</w:t>
      </w:r>
      <w:r w:rsidR="00BB4D62" w:rsidRPr="006B6E4F">
        <w:rPr>
          <w:rFonts w:ascii="Arial" w:hAnsi="Arial" w:cs="Arial"/>
        </w:rPr>
        <w:t>,</w:t>
      </w:r>
    </w:p>
    <w:p w14:paraId="14EDB6D5" w14:textId="77777777" w:rsidR="006B6E4F" w:rsidRPr="006B6E4F" w:rsidRDefault="00BB4D62" w:rsidP="006B6E4F">
      <w:pPr>
        <w:numPr>
          <w:ilvl w:val="2"/>
          <w:numId w:val="7"/>
        </w:numPr>
        <w:spacing w:before="120"/>
        <w:ind w:left="1560" w:hanging="851"/>
        <w:rPr>
          <w:rFonts w:ascii="Arial" w:hAnsi="Arial" w:cs="Arial"/>
        </w:rPr>
      </w:pPr>
      <w:r w:rsidRPr="006B6E4F">
        <w:rPr>
          <w:rFonts w:ascii="Arial" w:hAnsi="Arial" w:cs="Arial"/>
        </w:rPr>
        <w:t xml:space="preserve">v případě klimatických podmínek </w:t>
      </w:r>
      <w:r w:rsidR="00E5061C" w:rsidRPr="006B6E4F">
        <w:rPr>
          <w:rFonts w:ascii="Arial" w:hAnsi="Arial" w:cs="Arial"/>
        </w:rPr>
        <w:t xml:space="preserve">nevhodných </w:t>
      </w:r>
      <w:r w:rsidRPr="006B6E4F">
        <w:rPr>
          <w:rFonts w:ascii="Arial" w:hAnsi="Arial" w:cs="Arial"/>
        </w:rPr>
        <w:t>pro technologii prováděných prací,</w:t>
      </w:r>
    </w:p>
    <w:p w14:paraId="7E8BD5F4" w14:textId="77777777" w:rsidR="00BB4D62" w:rsidRPr="006B6E4F" w:rsidRDefault="00BB4D62" w:rsidP="006B6E4F">
      <w:pPr>
        <w:numPr>
          <w:ilvl w:val="2"/>
          <w:numId w:val="7"/>
        </w:numPr>
        <w:spacing w:before="120"/>
        <w:ind w:left="1560" w:hanging="851"/>
        <w:rPr>
          <w:rFonts w:ascii="Arial" w:hAnsi="Arial" w:cs="Arial"/>
        </w:rPr>
      </w:pPr>
      <w:r w:rsidRPr="006B6E4F">
        <w:rPr>
          <w:rFonts w:ascii="Arial" w:hAnsi="Arial" w:cs="Arial"/>
        </w:rPr>
        <w:t>v případě vyšší moci.</w:t>
      </w:r>
    </w:p>
    <w:p w14:paraId="559BEF68" w14:textId="77777777" w:rsidR="00754A78" w:rsidRPr="006B6E4F" w:rsidRDefault="00754A78" w:rsidP="00754A78">
      <w:pPr>
        <w:pStyle w:val="Zkladntext"/>
        <w:rPr>
          <w:rFonts w:cs="Arial"/>
          <w:i w:val="0"/>
          <w:sz w:val="20"/>
        </w:rPr>
      </w:pPr>
    </w:p>
    <w:p w14:paraId="5A3C5174" w14:textId="77777777" w:rsidR="00BB4D62" w:rsidRPr="00E5061C" w:rsidRDefault="00BB4D62" w:rsidP="00AC6B82">
      <w:pPr>
        <w:pStyle w:val="Nadpis3"/>
        <w:ind w:firstLine="0"/>
        <w:jc w:val="center"/>
        <w:rPr>
          <w:spacing w:val="26"/>
          <w:sz w:val="20"/>
          <w:szCs w:val="20"/>
        </w:rPr>
      </w:pPr>
      <w:r w:rsidRPr="00E5061C">
        <w:rPr>
          <w:spacing w:val="26"/>
          <w:sz w:val="20"/>
          <w:szCs w:val="20"/>
        </w:rPr>
        <w:t>Článek č. 4</w:t>
      </w:r>
    </w:p>
    <w:p w14:paraId="570DC5D3" w14:textId="77777777" w:rsidR="00BB4D62" w:rsidRPr="00A6071C" w:rsidRDefault="00BB4D62" w:rsidP="00AC6B82">
      <w:pPr>
        <w:pStyle w:val="Nadpis3"/>
        <w:ind w:firstLine="0"/>
        <w:jc w:val="center"/>
        <w:rPr>
          <w:spacing w:val="26"/>
          <w:sz w:val="20"/>
          <w:szCs w:val="20"/>
          <w:u w:val="single"/>
        </w:rPr>
      </w:pPr>
      <w:r w:rsidRPr="00A6071C">
        <w:rPr>
          <w:spacing w:val="26"/>
          <w:sz w:val="20"/>
          <w:szCs w:val="20"/>
          <w:u w:val="single"/>
        </w:rPr>
        <w:t>CENA ZA DÍLO</w:t>
      </w:r>
    </w:p>
    <w:p w14:paraId="466B2511" w14:textId="77777777" w:rsidR="00BB4D62" w:rsidRPr="00E5061C" w:rsidRDefault="00BB4D62" w:rsidP="001C4EF8">
      <w:pPr>
        <w:keepNext/>
        <w:numPr>
          <w:ilvl w:val="1"/>
          <w:numId w:val="11"/>
        </w:numPr>
        <w:spacing w:before="120"/>
        <w:ind w:left="709" w:hanging="709"/>
        <w:jc w:val="both"/>
        <w:rPr>
          <w:rFonts w:ascii="Arial" w:hAnsi="Arial" w:cs="Arial"/>
        </w:rPr>
      </w:pPr>
      <w:r w:rsidRPr="00E5061C">
        <w:rPr>
          <w:rFonts w:ascii="Arial" w:hAnsi="Arial" w:cs="Arial"/>
        </w:rPr>
        <w:t xml:space="preserve">Cena </w:t>
      </w:r>
      <w:r w:rsidR="008A351A" w:rsidRPr="00E5061C">
        <w:rPr>
          <w:rFonts w:ascii="Arial" w:hAnsi="Arial" w:cs="Arial"/>
        </w:rPr>
        <w:t xml:space="preserve">Prací </w:t>
      </w:r>
      <w:r w:rsidRPr="00E5061C">
        <w:rPr>
          <w:rFonts w:ascii="Arial" w:hAnsi="Arial" w:cs="Arial"/>
        </w:rPr>
        <w:t xml:space="preserve">je stanovena smluvně a činí dle </w:t>
      </w:r>
      <w:r w:rsidR="0092585B">
        <w:rPr>
          <w:rFonts w:ascii="Arial" w:hAnsi="Arial" w:cs="Arial"/>
        </w:rPr>
        <w:t>Nabídky zhotovitele, která</w:t>
      </w:r>
      <w:r w:rsidR="00AC6B82">
        <w:rPr>
          <w:rFonts w:ascii="Arial" w:hAnsi="Arial" w:cs="Arial"/>
        </w:rPr>
        <w:t xml:space="preserve"> je přílohou č. </w:t>
      </w:r>
      <w:r w:rsidRPr="00E5061C">
        <w:rPr>
          <w:rFonts w:ascii="Arial" w:hAnsi="Arial" w:cs="Arial"/>
        </w:rPr>
        <w:t>1 této smlouvy:</w:t>
      </w:r>
    </w:p>
    <w:p w14:paraId="1779C8DB" w14:textId="77777777" w:rsidR="00BB4D62" w:rsidRPr="00E5061C" w:rsidRDefault="009C0CE0" w:rsidP="00AC6B82">
      <w:pPr>
        <w:keepNext/>
        <w:spacing w:before="120"/>
        <w:ind w:left="709"/>
        <w:jc w:val="both"/>
        <w:rPr>
          <w:rFonts w:ascii="Arial" w:hAnsi="Arial" w:cs="Arial"/>
        </w:rPr>
      </w:pPr>
      <w:r w:rsidRPr="00507E22">
        <w:rPr>
          <w:rFonts w:ascii="Arial" w:hAnsi="Arial" w:cs="Arial"/>
          <w:highlight w:val="yellow"/>
        </w:rPr>
        <w:t>………………………………….</w:t>
      </w:r>
    </w:p>
    <w:p w14:paraId="361B3E92" w14:textId="77777777" w:rsidR="00BB4D62" w:rsidRPr="00E5061C" w:rsidRDefault="00BB4D62" w:rsidP="00AC6B82">
      <w:pPr>
        <w:keepNext/>
        <w:spacing w:before="120"/>
        <w:ind w:left="709"/>
        <w:jc w:val="both"/>
        <w:rPr>
          <w:rFonts w:ascii="Arial" w:hAnsi="Arial" w:cs="Arial"/>
        </w:rPr>
      </w:pPr>
      <w:r w:rsidRPr="00E5061C">
        <w:rPr>
          <w:rFonts w:ascii="Arial" w:hAnsi="Arial" w:cs="Arial"/>
        </w:rPr>
        <w:t>K ceně bude účtováno DPH ve výši dle platného zákona.</w:t>
      </w:r>
    </w:p>
    <w:p w14:paraId="4E3C25AE" w14:textId="77777777" w:rsidR="00BB4D62" w:rsidRPr="00E5061C" w:rsidRDefault="00BB4D62" w:rsidP="001C4EF8">
      <w:pPr>
        <w:numPr>
          <w:ilvl w:val="1"/>
          <w:numId w:val="11"/>
        </w:numPr>
        <w:spacing w:before="120"/>
        <w:ind w:left="709" w:hanging="709"/>
        <w:jc w:val="both"/>
        <w:rPr>
          <w:rFonts w:ascii="Arial" w:hAnsi="Arial" w:cs="Arial"/>
        </w:rPr>
      </w:pPr>
      <w:r w:rsidRPr="00E5061C">
        <w:rPr>
          <w:rFonts w:ascii="Arial" w:hAnsi="Arial" w:cs="Arial"/>
        </w:rPr>
        <w:t xml:space="preserve">Cena za </w:t>
      </w:r>
      <w:r w:rsidR="00131BDF" w:rsidRPr="00E5061C">
        <w:rPr>
          <w:rFonts w:ascii="Arial" w:hAnsi="Arial" w:cs="Arial"/>
        </w:rPr>
        <w:t xml:space="preserve">Dílo </w:t>
      </w:r>
      <w:r w:rsidRPr="00E5061C">
        <w:rPr>
          <w:rFonts w:ascii="Arial" w:hAnsi="Arial" w:cs="Arial"/>
        </w:rPr>
        <w:t xml:space="preserve">může být upravena dodatky k této </w:t>
      </w:r>
      <w:r w:rsidR="00131BDF" w:rsidRPr="00E5061C">
        <w:rPr>
          <w:rFonts w:ascii="Arial" w:hAnsi="Arial" w:cs="Arial"/>
        </w:rPr>
        <w:t xml:space="preserve">Smlouvě </w:t>
      </w:r>
      <w:r w:rsidRPr="00E5061C">
        <w:rPr>
          <w:rFonts w:ascii="Arial" w:hAnsi="Arial" w:cs="Arial"/>
        </w:rPr>
        <w:t>za těchto předpokladů:</w:t>
      </w:r>
    </w:p>
    <w:p w14:paraId="747E585A" w14:textId="77777777" w:rsidR="00ED63AE" w:rsidRPr="00E5061C" w:rsidRDefault="00BB4D62" w:rsidP="00522474">
      <w:pPr>
        <w:spacing w:before="120"/>
        <w:ind w:left="720" w:hanging="360"/>
        <w:jc w:val="both"/>
        <w:rPr>
          <w:rFonts w:ascii="Arial" w:hAnsi="Arial" w:cs="Arial"/>
        </w:rPr>
      </w:pPr>
      <w:r w:rsidRPr="00E5061C">
        <w:rPr>
          <w:rFonts w:ascii="Arial" w:hAnsi="Arial" w:cs="Arial"/>
        </w:rPr>
        <w:t>a)</w:t>
      </w:r>
      <w:r w:rsidR="00522474" w:rsidRPr="00E5061C">
        <w:rPr>
          <w:rFonts w:ascii="Arial" w:hAnsi="Arial" w:cs="Arial"/>
        </w:rPr>
        <w:tab/>
      </w:r>
      <w:r w:rsidRPr="00E5061C">
        <w:rPr>
          <w:rFonts w:ascii="Arial" w:hAnsi="Arial" w:cs="Arial"/>
        </w:rPr>
        <w:t>V případě víceprací</w:t>
      </w:r>
      <w:r w:rsidR="00115A01" w:rsidRPr="00E5061C">
        <w:rPr>
          <w:rFonts w:ascii="Arial" w:hAnsi="Arial" w:cs="Arial"/>
        </w:rPr>
        <w:t xml:space="preserve"> </w:t>
      </w:r>
      <w:r w:rsidRPr="00E5061C">
        <w:rPr>
          <w:rFonts w:ascii="Arial" w:hAnsi="Arial" w:cs="Arial"/>
        </w:rPr>
        <w:t xml:space="preserve">požadovaných </w:t>
      </w:r>
      <w:r w:rsidR="00131BDF" w:rsidRPr="00E5061C">
        <w:rPr>
          <w:rFonts w:ascii="Arial" w:hAnsi="Arial" w:cs="Arial"/>
        </w:rPr>
        <w:t>Objednatelem</w:t>
      </w:r>
      <w:r w:rsidRPr="00E5061C">
        <w:rPr>
          <w:rFonts w:ascii="Arial" w:hAnsi="Arial" w:cs="Arial"/>
        </w:rPr>
        <w:t>, které nejsou předmětem zadání</w:t>
      </w:r>
      <w:r w:rsidR="007F74E5" w:rsidRPr="00E5061C">
        <w:rPr>
          <w:rFonts w:ascii="Arial" w:hAnsi="Arial" w:cs="Arial"/>
        </w:rPr>
        <w:t xml:space="preserve">, včetně požadavku </w:t>
      </w:r>
      <w:r w:rsidR="00131BDF" w:rsidRPr="00E5061C">
        <w:rPr>
          <w:rFonts w:ascii="Arial" w:hAnsi="Arial" w:cs="Arial"/>
        </w:rPr>
        <w:t xml:space="preserve">Objednatele </w:t>
      </w:r>
      <w:r w:rsidR="007F74E5" w:rsidRPr="00E5061C">
        <w:rPr>
          <w:rFonts w:ascii="Arial" w:hAnsi="Arial" w:cs="Arial"/>
        </w:rPr>
        <w:t xml:space="preserve">provést </w:t>
      </w:r>
      <w:r w:rsidR="00131BDF" w:rsidRPr="00E5061C">
        <w:rPr>
          <w:rFonts w:ascii="Arial" w:hAnsi="Arial" w:cs="Arial"/>
        </w:rPr>
        <w:t xml:space="preserve">Dílo </w:t>
      </w:r>
      <w:r w:rsidR="007F74E5" w:rsidRPr="00E5061C">
        <w:rPr>
          <w:rFonts w:ascii="Arial" w:hAnsi="Arial" w:cs="Arial"/>
        </w:rPr>
        <w:t>ve větších výměrách než bylo dohodnuto</w:t>
      </w:r>
      <w:r w:rsidR="00E5061C">
        <w:rPr>
          <w:rFonts w:ascii="Arial" w:hAnsi="Arial" w:cs="Arial"/>
        </w:rPr>
        <w:t>. Tyto</w:t>
      </w:r>
      <w:r w:rsidRPr="00E5061C">
        <w:rPr>
          <w:rFonts w:ascii="Arial" w:hAnsi="Arial" w:cs="Arial"/>
        </w:rPr>
        <w:t xml:space="preserve"> budou oceněny jednotkovými cenami uvedenými v položkovém rozpočtu. </w:t>
      </w:r>
      <w:r w:rsidR="00374D15">
        <w:rPr>
          <w:rFonts w:ascii="Arial" w:hAnsi="Arial" w:cs="Arial"/>
        </w:rPr>
        <w:t>Ceny těch prací</w:t>
      </w:r>
      <w:r w:rsidRPr="00E5061C">
        <w:rPr>
          <w:rFonts w:ascii="Arial" w:hAnsi="Arial" w:cs="Arial"/>
        </w:rPr>
        <w:t>, které nejsou v rozpočtu oceněny</w:t>
      </w:r>
      <w:r w:rsidR="00E5061C">
        <w:rPr>
          <w:rFonts w:ascii="Arial" w:hAnsi="Arial" w:cs="Arial"/>
        </w:rPr>
        <w:t>,</w:t>
      </w:r>
      <w:r w:rsidRPr="00E5061C">
        <w:rPr>
          <w:rFonts w:ascii="Arial" w:hAnsi="Arial" w:cs="Arial"/>
        </w:rPr>
        <w:t xml:space="preserve"> budou stanoveny na základě cenové kalkulace odsouhlasené </w:t>
      </w:r>
      <w:r w:rsidR="00131BDF" w:rsidRPr="00E5061C">
        <w:rPr>
          <w:rFonts w:ascii="Arial" w:hAnsi="Arial" w:cs="Arial"/>
        </w:rPr>
        <w:t>Objednatelem</w:t>
      </w:r>
      <w:r w:rsidR="00115A01" w:rsidRPr="00E5061C">
        <w:rPr>
          <w:rFonts w:ascii="Arial" w:hAnsi="Arial" w:cs="Arial"/>
        </w:rPr>
        <w:t>.</w:t>
      </w:r>
    </w:p>
    <w:p w14:paraId="2E10743A" w14:textId="77777777" w:rsidR="00A20077" w:rsidRPr="00E5061C" w:rsidRDefault="00A20077" w:rsidP="001C4EF8">
      <w:pPr>
        <w:numPr>
          <w:ilvl w:val="1"/>
          <w:numId w:val="11"/>
        </w:numPr>
        <w:spacing w:before="120"/>
        <w:ind w:left="709" w:hanging="709"/>
        <w:jc w:val="both"/>
        <w:rPr>
          <w:rFonts w:ascii="Arial" w:hAnsi="Arial" w:cs="Arial"/>
        </w:rPr>
      </w:pPr>
      <w:r w:rsidRPr="00E5061C">
        <w:rPr>
          <w:rFonts w:ascii="Arial" w:hAnsi="Arial" w:cs="Arial"/>
        </w:rPr>
        <w:t xml:space="preserve">Cena za </w:t>
      </w:r>
      <w:r w:rsidR="00131BDF" w:rsidRPr="00E5061C">
        <w:rPr>
          <w:rFonts w:ascii="Arial" w:hAnsi="Arial" w:cs="Arial"/>
        </w:rPr>
        <w:t xml:space="preserve">Dílo </w:t>
      </w:r>
      <w:r w:rsidRPr="00E5061C">
        <w:rPr>
          <w:rFonts w:ascii="Arial" w:hAnsi="Arial" w:cs="Arial"/>
        </w:rPr>
        <w:t xml:space="preserve">může být </w:t>
      </w:r>
      <w:r w:rsidR="00131BDF" w:rsidRPr="00E5061C">
        <w:rPr>
          <w:rFonts w:ascii="Arial" w:hAnsi="Arial" w:cs="Arial"/>
        </w:rPr>
        <w:t xml:space="preserve">Zhotovitelem </w:t>
      </w:r>
      <w:r w:rsidRPr="00E5061C">
        <w:rPr>
          <w:rFonts w:ascii="Arial" w:hAnsi="Arial" w:cs="Arial"/>
        </w:rPr>
        <w:t>jednostranně zvýšena za těchto předpokladů:</w:t>
      </w:r>
    </w:p>
    <w:p w14:paraId="48478E8A" w14:textId="77777777" w:rsidR="00A20077" w:rsidRPr="00E5061C" w:rsidRDefault="00A20077" w:rsidP="001C4EF8">
      <w:pPr>
        <w:numPr>
          <w:ilvl w:val="0"/>
          <w:numId w:val="13"/>
        </w:numPr>
        <w:spacing w:before="120"/>
        <w:jc w:val="both"/>
        <w:rPr>
          <w:rFonts w:ascii="Arial" w:hAnsi="Arial" w:cs="Arial"/>
        </w:rPr>
      </w:pPr>
      <w:r w:rsidRPr="00E5061C">
        <w:rPr>
          <w:rFonts w:ascii="Arial" w:hAnsi="Arial" w:cs="Arial"/>
        </w:rPr>
        <w:t xml:space="preserve">Zhotovitel zjistí, že výměry poskytnuté </w:t>
      </w:r>
      <w:r w:rsidR="00131BDF" w:rsidRPr="00E5061C">
        <w:rPr>
          <w:rFonts w:ascii="Arial" w:hAnsi="Arial" w:cs="Arial"/>
        </w:rPr>
        <w:t xml:space="preserve">Objednatelem </w:t>
      </w:r>
      <w:r w:rsidRPr="00E5061C">
        <w:rPr>
          <w:rFonts w:ascii="Arial" w:hAnsi="Arial" w:cs="Arial"/>
        </w:rPr>
        <w:t>neodpovídají skutečnosti</w:t>
      </w:r>
      <w:r w:rsidR="0088433C" w:rsidRPr="00E5061C">
        <w:rPr>
          <w:rFonts w:ascii="Arial" w:hAnsi="Arial" w:cs="Arial"/>
        </w:rPr>
        <w:t xml:space="preserve"> nebo </w:t>
      </w:r>
      <w:r w:rsidR="00131BDF" w:rsidRPr="00E5061C">
        <w:rPr>
          <w:rFonts w:ascii="Arial" w:hAnsi="Arial" w:cs="Arial"/>
        </w:rPr>
        <w:t xml:space="preserve">Objednatel </w:t>
      </w:r>
      <w:r w:rsidR="0088433C" w:rsidRPr="00E5061C">
        <w:rPr>
          <w:rFonts w:ascii="Arial" w:hAnsi="Arial" w:cs="Arial"/>
        </w:rPr>
        <w:t xml:space="preserve">uvedl jiné nepravdivé nebo neúplné údaje v zadávací dokumentaci, které vedly ke zvýšení nákladů při realizaci </w:t>
      </w:r>
      <w:r w:rsidR="00131BDF" w:rsidRPr="00E5061C">
        <w:rPr>
          <w:rFonts w:ascii="Arial" w:hAnsi="Arial" w:cs="Arial"/>
        </w:rPr>
        <w:t>Díla</w:t>
      </w:r>
      <w:r w:rsidR="0088433C" w:rsidRPr="00E5061C">
        <w:rPr>
          <w:rFonts w:ascii="Arial" w:hAnsi="Arial" w:cs="Arial"/>
        </w:rPr>
        <w:t xml:space="preserve">. O této skutečnosti bude </w:t>
      </w:r>
      <w:r w:rsidR="00131BDF" w:rsidRPr="00E5061C">
        <w:rPr>
          <w:rFonts w:ascii="Arial" w:hAnsi="Arial" w:cs="Arial"/>
        </w:rPr>
        <w:t xml:space="preserve">Zhotovitel </w:t>
      </w:r>
      <w:r w:rsidR="0088433C" w:rsidRPr="00E5061C">
        <w:rPr>
          <w:rFonts w:ascii="Arial" w:hAnsi="Arial" w:cs="Arial"/>
        </w:rPr>
        <w:t xml:space="preserve">bezodkladně informovat </w:t>
      </w:r>
      <w:r w:rsidR="00131BDF" w:rsidRPr="00E5061C">
        <w:rPr>
          <w:rFonts w:ascii="Arial" w:hAnsi="Arial" w:cs="Arial"/>
        </w:rPr>
        <w:t>Objednatele</w:t>
      </w:r>
      <w:r w:rsidR="0088433C" w:rsidRPr="00E5061C">
        <w:rPr>
          <w:rFonts w:ascii="Arial" w:hAnsi="Arial" w:cs="Arial"/>
        </w:rPr>
        <w:t>.</w:t>
      </w:r>
    </w:p>
    <w:p w14:paraId="7C342A2F" w14:textId="77777777" w:rsidR="00BB4D62" w:rsidRPr="00E5061C" w:rsidRDefault="00BB4D62" w:rsidP="001C4EF8">
      <w:pPr>
        <w:numPr>
          <w:ilvl w:val="1"/>
          <w:numId w:val="11"/>
        </w:numPr>
        <w:spacing w:before="120"/>
        <w:ind w:left="709" w:hanging="709"/>
        <w:jc w:val="both"/>
        <w:rPr>
          <w:rFonts w:ascii="Arial" w:hAnsi="Arial" w:cs="Arial"/>
        </w:rPr>
      </w:pPr>
      <w:r w:rsidRPr="00E5061C">
        <w:rPr>
          <w:rFonts w:ascii="Arial" w:hAnsi="Arial" w:cs="Arial"/>
        </w:rPr>
        <w:t xml:space="preserve">Objednatel prohlašuje, že financování </w:t>
      </w:r>
      <w:r w:rsidR="008A351A" w:rsidRPr="00E5061C">
        <w:rPr>
          <w:rFonts w:ascii="Arial" w:hAnsi="Arial" w:cs="Arial"/>
        </w:rPr>
        <w:t>Prací</w:t>
      </w:r>
      <w:r w:rsidRPr="00E5061C">
        <w:rPr>
          <w:rFonts w:ascii="Arial" w:hAnsi="Arial" w:cs="Arial"/>
        </w:rPr>
        <w:t xml:space="preserve">, které jsou předmětem této </w:t>
      </w:r>
      <w:r w:rsidR="00131BDF" w:rsidRPr="00E5061C">
        <w:rPr>
          <w:rFonts w:ascii="Arial" w:hAnsi="Arial" w:cs="Arial"/>
        </w:rPr>
        <w:t xml:space="preserve">Smlouvy </w:t>
      </w:r>
      <w:r w:rsidRPr="00E5061C">
        <w:rPr>
          <w:rFonts w:ascii="Arial" w:hAnsi="Arial" w:cs="Arial"/>
        </w:rPr>
        <w:t xml:space="preserve">má zajištěno. Dále se </w:t>
      </w:r>
      <w:r w:rsidR="00131BDF" w:rsidRPr="00E5061C">
        <w:rPr>
          <w:rFonts w:ascii="Arial" w:hAnsi="Arial" w:cs="Arial"/>
        </w:rPr>
        <w:t xml:space="preserve">Objednatel </w:t>
      </w:r>
      <w:r w:rsidRPr="00E5061C">
        <w:rPr>
          <w:rFonts w:ascii="Arial" w:hAnsi="Arial" w:cs="Arial"/>
        </w:rPr>
        <w:t xml:space="preserve">zavazuje nahradit škodu, která </w:t>
      </w:r>
      <w:r w:rsidR="00131BDF" w:rsidRPr="00E5061C">
        <w:rPr>
          <w:rFonts w:ascii="Arial" w:hAnsi="Arial" w:cs="Arial"/>
        </w:rPr>
        <w:t xml:space="preserve">Zhotoviteli </w:t>
      </w:r>
      <w:r w:rsidRPr="00E5061C">
        <w:rPr>
          <w:rFonts w:ascii="Arial" w:hAnsi="Arial" w:cs="Arial"/>
        </w:rPr>
        <w:t xml:space="preserve">vznikne následkem zastavení </w:t>
      </w:r>
      <w:r w:rsidR="008A351A" w:rsidRPr="00E5061C">
        <w:rPr>
          <w:rFonts w:ascii="Arial" w:hAnsi="Arial" w:cs="Arial"/>
        </w:rPr>
        <w:t xml:space="preserve">Prací </w:t>
      </w:r>
      <w:r w:rsidRPr="00E5061C">
        <w:rPr>
          <w:rFonts w:ascii="Arial" w:hAnsi="Arial" w:cs="Arial"/>
        </w:rPr>
        <w:t>z titulu nedostatečného financování, zrušením objednávky, či jiných dohod o rozsahu stavby.</w:t>
      </w:r>
    </w:p>
    <w:p w14:paraId="7843360C" w14:textId="77777777" w:rsidR="00BB4D62" w:rsidRPr="00E5061C" w:rsidRDefault="00BB4D62" w:rsidP="00B537F2">
      <w:pPr>
        <w:spacing w:before="120"/>
        <w:ind w:left="720"/>
        <w:jc w:val="both"/>
        <w:rPr>
          <w:rFonts w:ascii="Arial" w:hAnsi="Arial" w:cs="Arial"/>
        </w:rPr>
      </w:pPr>
    </w:p>
    <w:p w14:paraId="457D56A1" w14:textId="77777777" w:rsidR="00522474" w:rsidRPr="00E5061C" w:rsidRDefault="00522474" w:rsidP="00B537F2">
      <w:pPr>
        <w:spacing w:before="120"/>
        <w:ind w:left="720"/>
        <w:jc w:val="both"/>
        <w:rPr>
          <w:rFonts w:ascii="Arial" w:hAnsi="Arial" w:cs="Arial"/>
        </w:rPr>
      </w:pPr>
    </w:p>
    <w:p w14:paraId="74714A75" w14:textId="77777777" w:rsidR="00BB4D62" w:rsidRDefault="00BB4D62" w:rsidP="00AC6B82">
      <w:pPr>
        <w:pStyle w:val="Nadpis3"/>
        <w:ind w:firstLine="0"/>
        <w:jc w:val="center"/>
        <w:rPr>
          <w:spacing w:val="26"/>
          <w:sz w:val="20"/>
          <w:szCs w:val="20"/>
        </w:rPr>
      </w:pPr>
      <w:bookmarkStart w:id="0" w:name="_Ref306280001"/>
      <w:r w:rsidRPr="00E5061C">
        <w:rPr>
          <w:spacing w:val="26"/>
          <w:sz w:val="20"/>
          <w:szCs w:val="20"/>
        </w:rPr>
        <w:t>Článek č. 5</w:t>
      </w:r>
      <w:bookmarkEnd w:id="0"/>
    </w:p>
    <w:p w14:paraId="394260E4" w14:textId="77777777" w:rsidR="00131CE4" w:rsidRPr="00A6071C" w:rsidRDefault="00BB4D62" w:rsidP="00AC6B82">
      <w:pPr>
        <w:pStyle w:val="Nadpis3"/>
        <w:ind w:firstLine="0"/>
        <w:jc w:val="center"/>
        <w:rPr>
          <w:spacing w:val="26"/>
          <w:sz w:val="20"/>
          <w:szCs w:val="20"/>
          <w:u w:val="single"/>
        </w:rPr>
      </w:pPr>
      <w:r w:rsidRPr="00A6071C">
        <w:rPr>
          <w:spacing w:val="26"/>
          <w:sz w:val="20"/>
          <w:szCs w:val="20"/>
          <w:u w:val="single"/>
        </w:rPr>
        <w:t>PLATEBNÍ VZTAHY</w:t>
      </w:r>
    </w:p>
    <w:p w14:paraId="428BE45E" w14:textId="77777777" w:rsidR="00BB4D62" w:rsidRPr="00E5061C" w:rsidRDefault="00BB4D62" w:rsidP="001C4EF8">
      <w:pPr>
        <w:keepNext/>
        <w:numPr>
          <w:ilvl w:val="1"/>
          <w:numId w:val="14"/>
        </w:numPr>
        <w:spacing w:before="120"/>
        <w:ind w:left="709" w:hanging="709"/>
        <w:jc w:val="both"/>
        <w:rPr>
          <w:rFonts w:ascii="Arial" w:hAnsi="Arial" w:cs="Arial"/>
        </w:rPr>
      </w:pPr>
      <w:r w:rsidRPr="00E5061C">
        <w:rPr>
          <w:rFonts w:ascii="Arial" w:hAnsi="Arial" w:cs="Arial"/>
        </w:rPr>
        <w:t>Veškeré platební vztahy mezi smluvními stranami budou prováděny výhradně bezhotovostním stykem na základě vystavovaných faktur.</w:t>
      </w:r>
      <w:r w:rsidR="000202D1" w:rsidRPr="00E5061C">
        <w:rPr>
          <w:rFonts w:ascii="Arial" w:hAnsi="Arial" w:cs="Arial"/>
        </w:rPr>
        <w:t xml:space="preserve"> </w:t>
      </w:r>
      <w:r w:rsidR="009D2569">
        <w:rPr>
          <w:rFonts w:ascii="Arial" w:hAnsi="Arial" w:cs="Arial"/>
        </w:rPr>
        <w:t>Zálohy nebudou poskytovány.</w:t>
      </w:r>
    </w:p>
    <w:p w14:paraId="0BC4C650" w14:textId="77777777" w:rsidR="00BB4D62" w:rsidRDefault="00BB4D62" w:rsidP="001C4EF8">
      <w:pPr>
        <w:pStyle w:val="Zkladntextodsazen"/>
        <w:numPr>
          <w:ilvl w:val="1"/>
          <w:numId w:val="14"/>
        </w:numPr>
        <w:ind w:left="709" w:hanging="709"/>
        <w:rPr>
          <w:sz w:val="20"/>
          <w:szCs w:val="20"/>
        </w:rPr>
      </w:pPr>
      <w:r w:rsidRPr="00E5061C">
        <w:rPr>
          <w:sz w:val="20"/>
          <w:szCs w:val="20"/>
        </w:rPr>
        <w:t>Fakturace bude prováděna měsíčně</w:t>
      </w:r>
      <w:r w:rsidR="0010348B" w:rsidRPr="00E5061C">
        <w:rPr>
          <w:sz w:val="20"/>
          <w:szCs w:val="20"/>
        </w:rPr>
        <w:t>. Dílčí plnění bude fakturováno</w:t>
      </w:r>
      <w:r w:rsidRPr="00E5061C">
        <w:rPr>
          <w:sz w:val="20"/>
          <w:szCs w:val="20"/>
        </w:rPr>
        <w:t xml:space="preserve"> podle skutečně vykonaných prací a spotřebovaného materiálu na základě soupisu provedených prací </w:t>
      </w:r>
      <w:r w:rsidR="00131BDF" w:rsidRPr="00E5061C">
        <w:rPr>
          <w:sz w:val="20"/>
          <w:szCs w:val="20"/>
        </w:rPr>
        <w:t xml:space="preserve">Zhotovitele </w:t>
      </w:r>
      <w:r w:rsidRPr="00E5061C">
        <w:rPr>
          <w:sz w:val="20"/>
          <w:szCs w:val="20"/>
        </w:rPr>
        <w:t xml:space="preserve">potvrzeného </w:t>
      </w:r>
      <w:r w:rsidR="00131BDF" w:rsidRPr="00E5061C">
        <w:rPr>
          <w:sz w:val="20"/>
          <w:szCs w:val="20"/>
        </w:rPr>
        <w:t>Objednatelem</w:t>
      </w:r>
      <w:r w:rsidRPr="00E5061C">
        <w:rPr>
          <w:sz w:val="20"/>
          <w:szCs w:val="20"/>
        </w:rPr>
        <w:t xml:space="preserve">. </w:t>
      </w:r>
      <w:r w:rsidR="001E18A0" w:rsidRPr="00E5061C">
        <w:rPr>
          <w:sz w:val="20"/>
          <w:szCs w:val="20"/>
        </w:rPr>
        <w:t xml:space="preserve">Datem </w:t>
      </w:r>
      <w:r w:rsidR="00D8268E" w:rsidRPr="00E5061C">
        <w:rPr>
          <w:sz w:val="20"/>
          <w:szCs w:val="20"/>
        </w:rPr>
        <w:t xml:space="preserve">uskutečnění </w:t>
      </w:r>
      <w:r w:rsidR="001E18A0" w:rsidRPr="00E5061C">
        <w:rPr>
          <w:sz w:val="20"/>
          <w:szCs w:val="20"/>
        </w:rPr>
        <w:t>zdanitelného plnění</w:t>
      </w:r>
      <w:r w:rsidR="00D8268E" w:rsidRPr="00E5061C">
        <w:rPr>
          <w:sz w:val="20"/>
          <w:szCs w:val="20"/>
        </w:rPr>
        <w:t xml:space="preserve"> je poslední kalendářní den fakturovaného měsíce.</w:t>
      </w:r>
    </w:p>
    <w:p w14:paraId="16F8AE93" w14:textId="77777777" w:rsidR="0006638E" w:rsidRPr="00E5061C" w:rsidRDefault="0006638E" w:rsidP="001C4EF8">
      <w:pPr>
        <w:pStyle w:val="Zkladntextodsazen"/>
        <w:numPr>
          <w:ilvl w:val="1"/>
          <w:numId w:val="14"/>
        </w:numPr>
        <w:ind w:left="709" w:hanging="709"/>
        <w:rPr>
          <w:sz w:val="20"/>
          <w:szCs w:val="20"/>
        </w:rPr>
      </w:pPr>
      <w:r>
        <w:rPr>
          <w:sz w:val="20"/>
          <w:szCs w:val="20"/>
        </w:rPr>
        <w:t xml:space="preserve">V případě, že v účtovaném období budou provedeny jak </w:t>
      </w:r>
      <w:r w:rsidR="00873B3E">
        <w:rPr>
          <w:sz w:val="20"/>
          <w:szCs w:val="20"/>
        </w:rPr>
        <w:t xml:space="preserve">Práce </w:t>
      </w:r>
      <w:r>
        <w:rPr>
          <w:sz w:val="20"/>
          <w:szCs w:val="20"/>
        </w:rPr>
        <w:t xml:space="preserve">podléhající režimu přenesené daňové </w:t>
      </w:r>
      <w:r w:rsidR="00B9016F">
        <w:rPr>
          <w:sz w:val="20"/>
          <w:szCs w:val="20"/>
        </w:rPr>
        <w:t>povinnosti, tak</w:t>
      </w:r>
      <w:r>
        <w:rPr>
          <w:sz w:val="20"/>
          <w:szCs w:val="20"/>
        </w:rPr>
        <w:t xml:space="preserve"> </w:t>
      </w:r>
      <w:r w:rsidR="00873B3E">
        <w:rPr>
          <w:sz w:val="20"/>
          <w:szCs w:val="20"/>
        </w:rPr>
        <w:t>Práce</w:t>
      </w:r>
      <w:r>
        <w:rPr>
          <w:sz w:val="20"/>
          <w:szCs w:val="20"/>
        </w:rPr>
        <w:t xml:space="preserve">, u nichž se režim přenesené daňové povinnosti neuplatní, je </w:t>
      </w:r>
      <w:r w:rsidR="00131BDF">
        <w:rPr>
          <w:sz w:val="20"/>
          <w:szCs w:val="20"/>
        </w:rPr>
        <w:t xml:space="preserve">Zhotovitel </w:t>
      </w:r>
      <w:r>
        <w:rPr>
          <w:sz w:val="20"/>
          <w:szCs w:val="20"/>
        </w:rPr>
        <w:t>povinen pro každý druh plnění vystavit zvláštní daňový doklad.</w:t>
      </w:r>
    </w:p>
    <w:p w14:paraId="5D4E0A21" w14:textId="77777777" w:rsidR="00BB4D62" w:rsidRPr="00E5061C" w:rsidRDefault="00BB4D62" w:rsidP="001C4EF8">
      <w:pPr>
        <w:numPr>
          <w:ilvl w:val="1"/>
          <w:numId w:val="14"/>
        </w:numPr>
        <w:spacing w:before="120"/>
        <w:ind w:left="709" w:hanging="709"/>
        <w:jc w:val="both"/>
        <w:rPr>
          <w:rFonts w:ascii="Arial" w:hAnsi="Arial" w:cs="Arial"/>
        </w:rPr>
      </w:pPr>
      <w:r w:rsidRPr="00E5061C">
        <w:rPr>
          <w:rFonts w:ascii="Arial" w:hAnsi="Arial" w:cs="Arial"/>
        </w:rPr>
        <w:t>Náležitosti faktury:</w:t>
      </w:r>
    </w:p>
    <w:p w14:paraId="15E76DD5" w14:textId="77777777" w:rsidR="00BB4D62" w:rsidRPr="00E5061C" w:rsidRDefault="00BB4D62" w:rsidP="001C4EF8">
      <w:pPr>
        <w:numPr>
          <w:ilvl w:val="0"/>
          <w:numId w:val="6"/>
        </w:numPr>
        <w:spacing w:before="120"/>
        <w:jc w:val="both"/>
        <w:rPr>
          <w:rFonts w:ascii="Arial" w:hAnsi="Arial" w:cs="Arial"/>
        </w:rPr>
      </w:pPr>
      <w:r w:rsidRPr="00E5061C">
        <w:rPr>
          <w:rFonts w:ascii="Arial" w:hAnsi="Arial" w:cs="Arial"/>
        </w:rPr>
        <w:lastRenderedPageBreak/>
        <w:t>označení faktury a její evidenční číslo,</w:t>
      </w:r>
    </w:p>
    <w:p w14:paraId="6A6D2FAF" w14:textId="77777777" w:rsidR="00BB4D62" w:rsidRPr="00E5061C" w:rsidRDefault="00BB4D62" w:rsidP="001C4EF8">
      <w:pPr>
        <w:numPr>
          <w:ilvl w:val="0"/>
          <w:numId w:val="6"/>
        </w:numPr>
        <w:spacing w:before="120"/>
        <w:jc w:val="both"/>
        <w:rPr>
          <w:rFonts w:ascii="Arial" w:hAnsi="Arial" w:cs="Arial"/>
        </w:rPr>
      </w:pPr>
      <w:r w:rsidRPr="00E5061C">
        <w:rPr>
          <w:rFonts w:ascii="Arial" w:hAnsi="Arial" w:cs="Arial"/>
        </w:rPr>
        <w:t xml:space="preserve">označení čísla objednávky nebo smlouvy u </w:t>
      </w:r>
      <w:r w:rsidR="00131BDF" w:rsidRPr="00E5061C">
        <w:rPr>
          <w:rFonts w:ascii="Arial" w:hAnsi="Arial" w:cs="Arial"/>
        </w:rPr>
        <w:t>Objednatele</w:t>
      </w:r>
      <w:r w:rsidRPr="00E5061C">
        <w:rPr>
          <w:rFonts w:ascii="Arial" w:hAnsi="Arial" w:cs="Arial"/>
        </w:rPr>
        <w:t>,</w:t>
      </w:r>
    </w:p>
    <w:p w14:paraId="79CB4C53" w14:textId="77777777" w:rsidR="00BB4D62" w:rsidRPr="00E5061C" w:rsidRDefault="00BB4D62" w:rsidP="001C4EF8">
      <w:pPr>
        <w:numPr>
          <w:ilvl w:val="0"/>
          <w:numId w:val="6"/>
        </w:numPr>
        <w:spacing w:before="120"/>
        <w:jc w:val="both"/>
        <w:rPr>
          <w:rFonts w:ascii="Arial" w:hAnsi="Arial" w:cs="Arial"/>
        </w:rPr>
      </w:pPr>
      <w:r w:rsidRPr="00E5061C">
        <w:rPr>
          <w:rFonts w:ascii="Arial" w:hAnsi="Arial" w:cs="Arial"/>
        </w:rPr>
        <w:t>obchodní firma/název a sídlo/místo podnikání, IČO, DIČ (</w:t>
      </w:r>
      <w:r w:rsidR="00131BDF" w:rsidRPr="00E5061C">
        <w:rPr>
          <w:rFonts w:ascii="Arial" w:hAnsi="Arial" w:cs="Arial"/>
        </w:rPr>
        <w:t xml:space="preserve">Objednatele </w:t>
      </w:r>
      <w:r w:rsidRPr="00E5061C">
        <w:rPr>
          <w:rFonts w:ascii="Arial" w:hAnsi="Arial" w:cs="Arial"/>
        </w:rPr>
        <w:t xml:space="preserve">i </w:t>
      </w:r>
      <w:r w:rsidR="00131BDF" w:rsidRPr="00E5061C">
        <w:rPr>
          <w:rFonts w:ascii="Arial" w:hAnsi="Arial" w:cs="Arial"/>
        </w:rPr>
        <w:t>Zhotovitele</w:t>
      </w:r>
      <w:r w:rsidRPr="00E5061C">
        <w:rPr>
          <w:rFonts w:ascii="Arial" w:hAnsi="Arial" w:cs="Arial"/>
        </w:rPr>
        <w:t>),</w:t>
      </w:r>
    </w:p>
    <w:p w14:paraId="073C00BF" w14:textId="77777777" w:rsidR="00BB4D62" w:rsidRPr="00E5061C" w:rsidRDefault="00BB4D62" w:rsidP="001C4EF8">
      <w:pPr>
        <w:numPr>
          <w:ilvl w:val="0"/>
          <w:numId w:val="6"/>
        </w:numPr>
        <w:spacing w:before="120"/>
        <w:jc w:val="both"/>
        <w:rPr>
          <w:rFonts w:ascii="Arial" w:hAnsi="Arial" w:cs="Arial"/>
        </w:rPr>
      </w:pPr>
      <w:r w:rsidRPr="00E5061C">
        <w:rPr>
          <w:rFonts w:ascii="Arial" w:hAnsi="Arial" w:cs="Arial"/>
        </w:rPr>
        <w:t>předmět a rozsah plnění,</w:t>
      </w:r>
    </w:p>
    <w:p w14:paraId="23F544C7" w14:textId="77777777" w:rsidR="00BB4D62" w:rsidRPr="00E5061C" w:rsidRDefault="00BB4D62" w:rsidP="001C4EF8">
      <w:pPr>
        <w:numPr>
          <w:ilvl w:val="0"/>
          <w:numId w:val="6"/>
        </w:numPr>
        <w:spacing w:before="120"/>
        <w:jc w:val="both"/>
        <w:rPr>
          <w:rFonts w:ascii="Arial" w:hAnsi="Arial" w:cs="Arial"/>
        </w:rPr>
      </w:pPr>
      <w:r w:rsidRPr="00E5061C">
        <w:rPr>
          <w:rFonts w:ascii="Arial" w:hAnsi="Arial" w:cs="Arial"/>
        </w:rPr>
        <w:t>datum vystavení faktury a lhůta její splatnosti,</w:t>
      </w:r>
    </w:p>
    <w:p w14:paraId="135C5246" w14:textId="77777777" w:rsidR="00BB4D62" w:rsidRPr="00E5061C" w:rsidRDefault="00BB4D62" w:rsidP="001C4EF8">
      <w:pPr>
        <w:numPr>
          <w:ilvl w:val="0"/>
          <w:numId w:val="6"/>
        </w:numPr>
        <w:spacing w:before="120"/>
        <w:jc w:val="both"/>
        <w:rPr>
          <w:rFonts w:ascii="Arial" w:hAnsi="Arial" w:cs="Arial"/>
        </w:rPr>
      </w:pPr>
      <w:r w:rsidRPr="00E5061C">
        <w:rPr>
          <w:rFonts w:ascii="Arial" w:hAnsi="Arial" w:cs="Arial"/>
        </w:rPr>
        <w:t>datum uskutečnění plnění,</w:t>
      </w:r>
    </w:p>
    <w:p w14:paraId="57CD01F3" w14:textId="77777777" w:rsidR="00BB4D62" w:rsidRPr="00E5061C" w:rsidRDefault="00BB4D62" w:rsidP="001C4EF8">
      <w:pPr>
        <w:numPr>
          <w:ilvl w:val="0"/>
          <w:numId w:val="6"/>
        </w:numPr>
        <w:spacing w:before="120"/>
        <w:jc w:val="both"/>
        <w:rPr>
          <w:rFonts w:ascii="Arial" w:hAnsi="Arial" w:cs="Arial"/>
        </w:rPr>
      </w:pPr>
      <w:r w:rsidRPr="00E5061C">
        <w:rPr>
          <w:rFonts w:ascii="Arial" w:hAnsi="Arial" w:cs="Arial"/>
        </w:rPr>
        <w:t>jednotkov</w:t>
      </w:r>
      <w:r w:rsidR="00E5061C">
        <w:rPr>
          <w:rFonts w:ascii="Arial" w:hAnsi="Arial" w:cs="Arial"/>
        </w:rPr>
        <w:t>á</w:t>
      </w:r>
      <w:r w:rsidRPr="00E5061C">
        <w:rPr>
          <w:rFonts w:ascii="Arial" w:hAnsi="Arial" w:cs="Arial"/>
        </w:rPr>
        <w:t xml:space="preserve"> cen</w:t>
      </w:r>
      <w:r w:rsidR="00E5061C">
        <w:rPr>
          <w:rFonts w:ascii="Arial" w:hAnsi="Arial" w:cs="Arial"/>
        </w:rPr>
        <w:t>a</w:t>
      </w:r>
      <w:r w:rsidRPr="00E5061C">
        <w:rPr>
          <w:rFonts w:ascii="Arial" w:hAnsi="Arial" w:cs="Arial"/>
        </w:rPr>
        <w:t xml:space="preserve"> bez daně, a dále slev</w:t>
      </w:r>
      <w:r w:rsidR="00E5061C">
        <w:rPr>
          <w:rFonts w:ascii="Arial" w:hAnsi="Arial" w:cs="Arial"/>
        </w:rPr>
        <w:t>a</w:t>
      </w:r>
      <w:r w:rsidRPr="00E5061C">
        <w:rPr>
          <w:rFonts w:ascii="Arial" w:hAnsi="Arial" w:cs="Arial"/>
        </w:rPr>
        <w:t>, pokud není obsažena v jednotkové ceně,</w:t>
      </w:r>
    </w:p>
    <w:p w14:paraId="6ED09BCB" w14:textId="77777777" w:rsidR="00BB4D62" w:rsidRPr="00E5061C" w:rsidRDefault="00BB4D62" w:rsidP="001C4EF8">
      <w:pPr>
        <w:numPr>
          <w:ilvl w:val="0"/>
          <w:numId w:val="6"/>
        </w:numPr>
        <w:spacing w:before="120"/>
        <w:jc w:val="both"/>
        <w:rPr>
          <w:rFonts w:ascii="Arial" w:hAnsi="Arial" w:cs="Arial"/>
        </w:rPr>
      </w:pPr>
      <w:r w:rsidRPr="00E5061C">
        <w:rPr>
          <w:rFonts w:ascii="Arial" w:hAnsi="Arial" w:cs="Arial"/>
        </w:rPr>
        <w:t>základ daně,</w:t>
      </w:r>
    </w:p>
    <w:p w14:paraId="53F5B6C0" w14:textId="77777777" w:rsidR="00BB4D62" w:rsidRPr="00E5061C" w:rsidRDefault="0006638E" w:rsidP="0006638E">
      <w:pPr>
        <w:numPr>
          <w:ilvl w:val="0"/>
          <w:numId w:val="6"/>
        </w:numPr>
        <w:spacing w:before="120"/>
        <w:jc w:val="both"/>
        <w:rPr>
          <w:rFonts w:ascii="Arial" w:hAnsi="Arial" w:cs="Arial"/>
        </w:rPr>
      </w:pPr>
      <w:r>
        <w:rPr>
          <w:rFonts w:ascii="Arial" w:hAnsi="Arial" w:cs="Arial"/>
        </w:rPr>
        <w:t xml:space="preserve">základní nebo snížená </w:t>
      </w:r>
      <w:r w:rsidR="00BB4D62" w:rsidRPr="00E5061C">
        <w:rPr>
          <w:rFonts w:ascii="Arial" w:hAnsi="Arial" w:cs="Arial"/>
        </w:rPr>
        <w:t>sazb</w:t>
      </w:r>
      <w:r w:rsidR="00970169">
        <w:rPr>
          <w:rFonts w:ascii="Arial" w:hAnsi="Arial" w:cs="Arial"/>
        </w:rPr>
        <w:t>a</w:t>
      </w:r>
      <w:r w:rsidR="00BB4D62" w:rsidRPr="00E5061C">
        <w:rPr>
          <w:rFonts w:ascii="Arial" w:hAnsi="Arial" w:cs="Arial"/>
        </w:rPr>
        <w:t xml:space="preserve"> daně</w:t>
      </w:r>
      <w:r>
        <w:rPr>
          <w:rFonts w:ascii="Arial" w:hAnsi="Arial" w:cs="Arial"/>
        </w:rPr>
        <w:t xml:space="preserve"> </w:t>
      </w:r>
      <w:r w:rsidRPr="0006638E">
        <w:rPr>
          <w:rFonts w:ascii="Arial" w:hAnsi="Arial" w:cs="Arial"/>
        </w:rPr>
        <w:t>nebo sdělení, že se jedná o plnění osvobozené od daně, a odkaz na příslušné ustanovení tohoto zákona</w:t>
      </w:r>
      <w:r>
        <w:rPr>
          <w:rFonts w:ascii="Arial" w:hAnsi="Arial" w:cs="Arial"/>
        </w:rPr>
        <w:t xml:space="preserve"> </w:t>
      </w:r>
      <w:r w:rsidR="00BB4D62" w:rsidRPr="00E5061C">
        <w:rPr>
          <w:rFonts w:ascii="Arial" w:hAnsi="Arial" w:cs="Arial"/>
        </w:rPr>
        <w:t xml:space="preserve">a odkaz na příslušné ustanovení zákona </w:t>
      </w:r>
      <w:r w:rsidR="00685119">
        <w:rPr>
          <w:rFonts w:ascii="Arial" w:hAnsi="Arial" w:cs="Arial"/>
        </w:rPr>
        <w:t>o DPH</w:t>
      </w:r>
      <w:r w:rsidR="00970169">
        <w:rPr>
          <w:rFonts w:ascii="Arial" w:hAnsi="Arial" w:cs="Arial"/>
        </w:rPr>
        <w:t>, ve </w:t>
      </w:r>
      <w:r w:rsidR="00BB4D62" w:rsidRPr="00E5061C">
        <w:rPr>
          <w:rFonts w:ascii="Arial" w:hAnsi="Arial" w:cs="Arial"/>
        </w:rPr>
        <w:t>znění pozdějších předpisů,</w:t>
      </w:r>
    </w:p>
    <w:p w14:paraId="1470D545" w14:textId="77777777" w:rsidR="00BB4D62" w:rsidRPr="00BE3ECB" w:rsidRDefault="0006638E" w:rsidP="00BE3ECB">
      <w:pPr>
        <w:numPr>
          <w:ilvl w:val="0"/>
          <w:numId w:val="6"/>
        </w:numPr>
        <w:spacing w:before="120"/>
        <w:jc w:val="both"/>
        <w:rPr>
          <w:rFonts w:ascii="Arial" w:hAnsi="Arial" w:cs="Arial"/>
        </w:rPr>
      </w:pPr>
      <w:r>
        <w:rPr>
          <w:rFonts w:ascii="Arial" w:hAnsi="Arial" w:cs="Arial"/>
        </w:rPr>
        <w:t xml:space="preserve">údaj o tom, že daň z přidané hodnoty v zákonné výši je povinen doplnit a odvést </w:t>
      </w:r>
      <w:r w:rsidR="00131BDF">
        <w:rPr>
          <w:rFonts w:ascii="Arial" w:hAnsi="Arial" w:cs="Arial"/>
        </w:rPr>
        <w:t>Objednatel</w:t>
      </w:r>
      <w:r>
        <w:rPr>
          <w:rFonts w:ascii="Arial" w:hAnsi="Arial" w:cs="Arial"/>
        </w:rPr>
        <w:t>,</w:t>
      </w:r>
      <w:r w:rsidR="00FA2CFE">
        <w:rPr>
          <w:rFonts w:ascii="Arial" w:hAnsi="Arial" w:cs="Arial"/>
        </w:rPr>
        <w:t xml:space="preserve"> </w:t>
      </w:r>
      <w:r w:rsidR="00BB4D62" w:rsidRPr="00BE3ECB">
        <w:rPr>
          <w:rFonts w:ascii="Arial" w:hAnsi="Arial" w:cs="Arial"/>
        </w:rPr>
        <w:t>označení a směrové číslo peněžního ústavu a číslo účtu, na který má být finanční plnění zasláno</w:t>
      </w:r>
      <w:r w:rsidR="00585A15" w:rsidRPr="00BE3ECB">
        <w:rPr>
          <w:rFonts w:ascii="Arial" w:hAnsi="Arial" w:cs="Arial"/>
        </w:rPr>
        <w:t xml:space="preserve"> </w:t>
      </w:r>
    </w:p>
    <w:p w14:paraId="47B272A9" w14:textId="77777777" w:rsidR="00BB4D62" w:rsidRPr="00E5061C" w:rsidRDefault="00BB4D62" w:rsidP="001C4EF8">
      <w:pPr>
        <w:numPr>
          <w:ilvl w:val="0"/>
          <w:numId w:val="6"/>
        </w:numPr>
        <w:spacing w:before="120"/>
        <w:jc w:val="both"/>
        <w:rPr>
          <w:rFonts w:ascii="Arial" w:hAnsi="Arial" w:cs="Arial"/>
        </w:rPr>
      </w:pPr>
      <w:r w:rsidRPr="00E5061C">
        <w:rPr>
          <w:rFonts w:ascii="Arial" w:hAnsi="Arial" w:cs="Arial"/>
        </w:rPr>
        <w:t>údaj o zápisu do obchodního rejstř</w:t>
      </w:r>
      <w:r w:rsidR="00115A01" w:rsidRPr="00E5061C">
        <w:rPr>
          <w:rFonts w:ascii="Arial" w:hAnsi="Arial" w:cs="Arial"/>
        </w:rPr>
        <w:t>í</w:t>
      </w:r>
      <w:r w:rsidRPr="00E5061C">
        <w:rPr>
          <w:rFonts w:ascii="Arial" w:hAnsi="Arial" w:cs="Arial"/>
        </w:rPr>
        <w:t>ku, včetně spisové značky, případně údaj o zápisu do jiné evidence, v případě, že podnikatel není zapsán v obchodním rejstříku (</w:t>
      </w:r>
      <w:r w:rsidR="00131BDF" w:rsidRPr="00E5061C">
        <w:rPr>
          <w:rFonts w:ascii="Arial" w:hAnsi="Arial" w:cs="Arial"/>
        </w:rPr>
        <w:t xml:space="preserve">Objednatele </w:t>
      </w:r>
      <w:r w:rsidRPr="00E5061C">
        <w:rPr>
          <w:rFonts w:ascii="Arial" w:hAnsi="Arial" w:cs="Arial"/>
        </w:rPr>
        <w:t xml:space="preserve">i </w:t>
      </w:r>
      <w:r w:rsidR="00131BDF" w:rsidRPr="00E5061C">
        <w:rPr>
          <w:rFonts w:ascii="Arial" w:hAnsi="Arial" w:cs="Arial"/>
        </w:rPr>
        <w:t>Zhotovitele</w:t>
      </w:r>
      <w:r w:rsidR="001C5D1B" w:rsidRPr="00E5061C">
        <w:rPr>
          <w:rFonts w:ascii="Arial" w:hAnsi="Arial" w:cs="Arial"/>
        </w:rPr>
        <w:t>)</w:t>
      </w:r>
    </w:p>
    <w:p w14:paraId="23E598E2" w14:textId="77777777" w:rsidR="00BB4D62" w:rsidRPr="00E5061C" w:rsidRDefault="00BB4D62" w:rsidP="001C4EF8">
      <w:pPr>
        <w:numPr>
          <w:ilvl w:val="1"/>
          <w:numId w:val="14"/>
        </w:numPr>
        <w:spacing w:before="120"/>
        <w:ind w:left="709" w:hanging="709"/>
        <w:jc w:val="both"/>
        <w:rPr>
          <w:rFonts w:ascii="Arial" w:hAnsi="Arial" w:cs="Arial"/>
        </w:rPr>
      </w:pPr>
      <w:r w:rsidRPr="00E5061C">
        <w:rPr>
          <w:rFonts w:ascii="Arial" w:hAnsi="Arial" w:cs="Arial"/>
        </w:rPr>
        <w:t xml:space="preserve">Fakturu a </w:t>
      </w:r>
      <w:r w:rsidR="00131BDF" w:rsidRPr="00E5061C">
        <w:rPr>
          <w:rFonts w:ascii="Arial" w:hAnsi="Arial" w:cs="Arial"/>
        </w:rPr>
        <w:t xml:space="preserve">Objednatelem </w:t>
      </w:r>
      <w:r w:rsidRPr="00E5061C">
        <w:rPr>
          <w:rFonts w:ascii="Arial" w:hAnsi="Arial" w:cs="Arial"/>
        </w:rPr>
        <w:t xml:space="preserve">potvrzený zjišťovací protokol zašle </w:t>
      </w:r>
      <w:r w:rsidR="00131BDF" w:rsidRPr="00E5061C">
        <w:rPr>
          <w:rFonts w:ascii="Arial" w:hAnsi="Arial" w:cs="Arial"/>
        </w:rPr>
        <w:t xml:space="preserve">Zhotovitel </w:t>
      </w:r>
      <w:r w:rsidRPr="00E5061C">
        <w:rPr>
          <w:rFonts w:ascii="Arial" w:hAnsi="Arial" w:cs="Arial"/>
        </w:rPr>
        <w:t>ve dvou vyhotoveních na adresu</w:t>
      </w:r>
      <w:r w:rsidR="00E47D81" w:rsidRPr="00E5061C">
        <w:rPr>
          <w:rFonts w:ascii="Arial" w:hAnsi="Arial" w:cs="Arial"/>
        </w:rPr>
        <w:t xml:space="preserve"> </w:t>
      </w:r>
      <w:r w:rsidR="00131BDF" w:rsidRPr="00E5061C">
        <w:rPr>
          <w:rFonts w:ascii="Arial" w:hAnsi="Arial" w:cs="Arial"/>
        </w:rPr>
        <w:t xml:space="preserve">Objednatele </w:t>
      </w:r>
      <w:r w:rsidR="00E47D81" w:rsidRPr="00E5061C">
        <w:rPr>
          <w:rFonts w:ascii="Arial" w:hAnsi="Arial" w:cs="Arial"/>
        </w:rPr>
        <w:t>uvedenou v hlavičce smlouvy.</w:t>
      </w:r>
    </w:p>
    <w:p w14:paraId="3A26E7A0" w14:textId="2837E2B3" w:rsidR="008D4301" w:rsidRDefault="00BB4D62" w:rsidP="001C4EF8">
      <w:pPr>
        <w:numPr>
          <w:ilvl w:val="1"/>
          <w:numId w:val="14"/>
        </w:numPr>
        <w:spacing w:before="120"/>
        <w:ind w:left="709" w:hanging="709"/>
        <w:jc w:val="both"/>
        <w:rPr>
          <w:rFonts w:ascii="Arial" w:hAnsi="Arial" w:cs="Arial"/>
        </w:rPr>
      </w:pPr>
      <w:r w:rsidRPr="008D4301">
        <w:rPr>
          <w:rFonts w:ascii="Arial" w:hAnsi="Arial" w:cs="Arial"/>
        </w:rPr>
        <w:t xml:space="preserve">Splatnost faktury je </w:t>
      </w:r>
      <w:r w:rsidR="009D6039">
        <w:rPr>
          <w:rFonts w:ascii="Arial" w:hAnsi="Arial" w:cs="Arial"/>
        </w:rPr>
        <w:t>45</w:t>
      </w:r>
      <w:r w:rsidRPr="008D4301">
        <w:rPr>
          <w:rFonts w:ascii="Arial" w:hAnsi="Arial" w:cs="Arial"/>
        </w:rPr>
        <w:t xml:space="preserve"> dnů </w:t>
      </w:r>
      <w:r w:rsidR="00E203C5">
        <w:rPr>
          <w:rFonts w:ascii="Arial" w:hAnsi="Arial" w:cs="Arial"/>
        </w:rPr>
        <w:t>od vystavení</w:t>
      </w:r>
      <w:r w:rsidRPr="008D4301">
        <w:rPr>
          <w:rFonts w:ascii="Arial" w:hAnsi="Arial" w:cs="Arial"/>
        </w:rPr>
        <w:t xml:space="preserve"> faktury </w:t>
      </w:r>
      <w:r w:rsidR="008A351A">
        <w:rPr>
          <w:rFonts w:ascii="Arial" w:hAnsi="Arial" w:cs="Arial"/>
        </w:rPr>
        <w:t>Z</w:t>
      </w:r>
      <w:r w:rsidR="00E203C5">
        <w:rPr>
          <w:rFonts w:ascii="Arial" w:hAnsi="Arial" w:cs="Arial"/>
        </w:rPr>
        <w:t>hotovitelem</w:t>
      </w:r>
      <w:r w:rsidRPr="008D4301">
        <w:rPr>
          <w:rFonts w:ascii="Arial" w:hAnsi="Arial" w:cs="Arial"/>
        </w:rPr>
        <w:t xml:space="preserve">. Dnem </w:t>
      </w:r>
      <w:r w:rsidR="00970169" w:rsidRPr="008D4301">
        <w:rPr>
          <w:rFonts w:ascii="Arial" w:hAnsi="Arial" w:cs="Arial"/>
        </w:rPr>
        <w:t xml:space="preserve">zaplacení </w:t>
      </w:r>
      <w:r w:rsidRPr="008D4301">
        <w:rPr>
          <w:rFonts w:ascii="Arial" w:hAnsi="Arial" w:cs="Arial"/>
        </w:rPr>
        <w:t xml:space="preserve">se rozumí den připsání </w:t>
      </w:r>
      <w:r w:rsidR="00970169" w:rsidRPr="008D4301">
        <w:rPr>
          <w:rFonts w:ascii="Arial" w:hAnsi="Arial" w:cs="Arial"/>
        </w:rPr>
        <w:t xml:space="preserve">celé příslušné částky </w:t>
      </w:r>
      <w:r w:rsidRPr="008D4301">
        <w:rPr>
          <w:rFonts w:ascii="Arial" w:hAnsi="Arial" w:cs="Arial"/>
        </w:rPr>
        <w:t xml:space="preserve">na účet </w:t>
      </w:r>
      <w:r w:rsidR="00131BDF" w:rsidRPr="008D4301">
        <w:rPr>
          <w:rFonts w:ascii="Arial" w:hAnsi="Arial" w:cs="Arial"/>
        </w:rPr>
        <w:t>Zhotovitele</w:t>
      </w:r>
      <w:r w:rsidRPr="008D4301">
        <w:rPr>
          <w:rFonts w:ascii="Arial" w:hAnsi="Arial" w:cs="Arial"/>
        </w:rPr>
        <w:t>. V pochybnostech se má za to, že faktura byla doručena třetí den po odeslání</w:t>
      </w:r>
      <w:r w:rsidR="008D4301">
        <w:rPr>
          <w:rFonts w:ascii="Arial" w:hAnsi="Arial" w:cs="Arial"/>
        </w:rPr>
        <w:t>.</w:t>
      </w:r>
    </w:p>
    <w:p w14:paraId="0190B095" w14:textId="77777777" w:rsidR="008D4301" w:rsidRPr="0029134F" w:rsidRDefault="008D4301" w:rsidP="001C4EF8">
      <w:pPr>
        <w:numPr>
          <w:ilvl w:val="1"/>
          <w:numId w:val="14"/>
        </w:numPr>
        <w:spacing w:before="120"/>
        <w:ind w:left="709" w:hanging="709"/>
        <w:jc w:val="both"/>
        <w:rPr>
          <w:rFonts w:ascii="Arial" w:hAnsi="Arial" w:cs="Arial"/>
        </w:rPr>
      </w:pPr>
      <w:bookmarkStart w:id="1" w:name="_Ref306280043"/>
      <w:r w:rsidRPr="0029134F">
        <w:rPr>
          <w:rFonts w:ascii="Arial" w:hAnsi="Arial" w:cs="Arial"/>
        </w:rPr>
        <w:t xml:space="preserve">Objednatel není bez předchozího písemného souhlasu </w:t>
      </w:r>
      <w:r w:rsidR="00131BDF" w:rsidRPr="0029134F">
        <w:rPr>
          <w:rFonts w:ascii="Arial" w:hAnsi="Arial" w:cs="Arial"/>
        </w:rPr>
        <w:t xml:space="preserve">Zhotovitele </w:t>
      </w:r>
      <w:r w:rsidRPr="0029134F">
        <w:rPr>
          <w:rFonts w:ascii="Arial" w:hAnsi="Arial" w:cs="Arial"/>
        </w:rPr>
        <w:t>oprávněn:</w:t>
      </w:r>
      <w:bookmarkEnd w:id="1"/>
    </w:p>
    <w:p w14:paraId="26D2F43C" w14:textId="77777777" w:rsidR="008D4301" w:rsidRDefault="008D4301" w:rsidP="001C4EF8">
      <w:pPr>
        <w:numPr>
          <w:ilvl w:val="0"/>
          <w:numId w:val="38"/>
        </w:numPr>
        <w:spacing w:before="120"/>
        <w:ind w:left="1134" w:hanging="425"/>
        <w:jc w:val="both"/>
        <w:rPr>
          <w:rFonts w:ascii="Arial" w:hAnsi="Arial" w:cs="Arial"/>
        </w:rPr>
      </w:pPr>
      <w:bookmarkStart w:id="2" w:name="_Ref306280053"/>
      <w:r w:rsidRPr="0029134F">
        <w:rPr>
          <w:rFonts w:ascii="Arial" w:hAnsi="Arial" w:cs="Arial"/>
        </w:rPr>
        <w:t xml:space="preserve">jednostranně započíst svoji pohledávku vůči </w:t>
      </w:r>
      <w:r w:rsidR="00131BDF" w:rsidRPr="0029134F">
        <w:rPr>
          <w:rFonts w:ascii="Arial" w:hAnsi="Arial" w:cs="Arial"/>
        </w:rPr>
        <w:t xml:space="preserve">Zhotoviteli </w:t>
      </w:r>
      <w:r w:rsidRPr="0029134F">
        <w:rPr>
          <w:rFonts w:ascii="Arial" w:hAnsi="Arial" w:cs="Arial"/>
        </w:rPr>
        <w:t>prot</w:t>
      </w:r>
      <w:r w:rsidRPr="00276127">
        <w:rPr>
          <w:rFonts w:ascii="Arial" w:hAnsi="Arial" w:cs="Arial"/>
        </w:rPr>
        <w:t xml:space="preserve">i pohledávce </w:t>
      </w:r>
      <w:r w:rsidR="00131BDF" w:rsidRPr="00276127">
        <w:rPr>
          <w:rFonts w:ascii="Arial" w:hAnsi="Arial" w:cs="Arial"/>
        </w:rPr>
        <w:t xml:space="preserve">Zhotovitele </w:t>
      </w:r>
      <w:r w:rsidRPr="00276127">
        <w:rPr>
          <w:rFonts w:ascii="Arial" w:hAnsi="Arial" w:cs="Arial"/>
        </w:rPr>
        <w:t xml:space="preserve">vůči </w:t>
      </w:r>
      <w:r w:rsidR="00131BDF" w:rsidRPr="00276127">
        <w:rPr>
          <w:rFonts w:ascii="Arial" w:hAnsi="Arial" w:cs="Arial"/>
        </w:rPr>
        <w:t xml:space="preserve">Objednateli </w:t>
      </w:r>
      <w:r w:rsidRPr="00276127">
        <w:rPr>
          <w:rFonts w:ascii="Arial" w:hAnsi="Arial" w:cs="Arial"/>
        </w:rPr>
        <w:t>vzniklou z této smlouvy,</w:t>
      </w:r>
      <w:bookmarkEnd w:id="2"/>
    </w:p>
    <w:p w14:paraId="05F06CCE" w14:textId="77777777" w:rsidR="00D06643" w:rsidRPr="00A4558D" w:rsidRDefault="00D06643" w:rsidP="001C4EF8">
      <w:pPr>
        <w:numPr>
          <w:ilvl w:val="0"/>
          <w:numId w:val="38"/>
        </w:numPr>
        <w:spacing w:before="120"/>
        <w:ind w:left="1134" w:hanging="425"/>
        <w:jc w:val="both"/>
        <w:rPr>
          <w:rFonts w:ascii="Arial" w:hAnsi="Arial" w:cs="Arial"/>
        </w:rPr>
      </w:pPr>
      <w:r>
        <w:rPr>
          <w:rFonts w:ascii="Arial" w:hAnsi="Arial" w:cs="Arial"/>
        </w:rPr>
        <w:t xml:space="preserve">zřídit zástavní právo ve prospěch třetí osoby k pohledávce z této </w:t>
      </w:r>
      <w:r w:rsidR="00FD79A1">
        <w:rPr>
          <w:rFonts w:ascii="Arial" w:hAnsi="Arial" w:cs="Arial"/>
        </w:rPr>
        <w:t>Smlouvy</w:t>
      </w:r>
      <w:r>
        <w:rPr>
          <w:rFonts w:ascii="Arial" w:hAnsi="Arial" w:cs="Arial"/>
        </w:rPr>
        <w:t>,</w:t>
      </w:r>
    </w:p>
    <w:p w14:paraId="738AD2FE" w14:textId="77777777" w:rsidR="0029134F" w:rsidRPr="00A4558D" w:rsidRDefault="008D4301" w:rsidP="001C4EF8">
      <w:pPr>
        <w:numPr>
          <w:ilvl w:val="0"/>
          <w:numId w:val="38"/>
        </w:numPr>
        <w:spacing w:before="120"/>
        <w:ind w:left="1134" w:hanging="425"/>
        <w:jc w:val="both"/>
        <w:rPr>
          <w:rFonts w:ascii="Arial" w:hAnsi="Arial" w:cs="Arial"/>
        </w:rPr>
      </w:pPr>
      <w:bookmarkStart w:id="3" w:name="_Ref306280283"/>
      <w:r w:rsidRPr="00A4558D">
        <w:rPr>
          <w:rFonts w:ascii="Arial" w:hAnsi="Arial" w:cs="Arial"/>
        </w:rPr>
        <w:t xml:space="preserve">postoupit třetí osobě svoji pohledávku vůči </w:t>
      </w:r>
      <w:r w:rsidR="00131BDF" w:rsidRPr="00A4558D">
        <w:rPr>
          <w:rFonts w:ascii="Arial" w:hAnsi="Arial" w:cs="Arial"/>
        </w:rPr>
        <w:t xml:space="preserve">Zhotoviteli </w:t>
      </w:r>
      <w:r w:rsidRPr="00A4558D">
        <w:rPr>
          <w:rFonts w:ascii="Arial" w:hAnsi="Arial" w:cs="Arial"/>
        </w:rPr>
        <w:t xml:space="preserve">vzniklou z této </w:t>
      </w:r>
      <w:r w:rsidR="00FD79A1" w:rsidRPr="00A4558D">
        <w:rPr>
          <w:rFonts w:ascii="Arial" w:hAnsi="Arial" w:cs="Arial"/>
        </w:rPr>
        <w:t>Smlouvy</w:t>
      </w:r>
      <w:bookmarkEnd w:id="3"/>
      <w:r w:rsidR="007E419A">
        <w:rPr>
          <w:rFonts w:ascii="Arial" w:hAnsi="Arial" w:cs="Arial"/>
        </w:rPr>
        <w:t>.</w:t>
      </w:r>
    </w:p>
    <w:p w14:paraId="2FCD4CA7" w14:textId="77777777" w:rsidR="00BE3ECB" w:rsidRPr="0029134F" w:rsidRDefault="00BE3ECB" w:rsidP="0029134F">
      <w:pPr>
        <w:spacing w:before="120"/>
        <w:ind w:left="1134"/>
        <w:jc w:val="both"/>
        <w:rPr>
          <w:rFonts w:ascii="Arial" w:hAnsi="Arial" w:cs="Arial"/>
        </w:rPr>
      </w:pPr>
    </w:p>
    <w:p w14:paraId="720273F6" w14:textId="77777777" w:rsidR="00522474" w:rsidRPr="0029134F" w:rsidRDefault="00522474" w:rsidP="00B537F2">
      <w:pPr>
        <w:spacing w:before="120"/>
        <w:ind w:left="720" w:hanging="720"/>
        <w:rPr>
          <w:rFonts w:ascii="Arial" w:hAnsi="Arial" w:cs="Arial"/>
        </w:rPr>
      </w:pPr>
    </w:p>
    <w:p w14:paraId="6327A7A4" w14:textId="77777777" w:rsidR="00BB4D62" w:rsidRPr="00E5061C" w:rsidRDefault="00BB4D62" w:rsidP="00AC6B82">
      <w:pPr>
        <w:pStyle w:val="Nadpis3"/>
        <w:ind w:firstLine="0"/>
        <w:jc w:val="center"/>
        <w:rPr>
          <w:spacing w:val="26"/>
          <w:sz w:val="20"/>
          <w:szCs w:val="20"/>
        </w:rPr>
      </w:pPr>
      <w:r w:rsidRPr="00E5061C">
        <w:rPr>
          <w:spacing w:val="26"/>
          <w:sz w:val="20"/>
          <w:szCs w:val="20"/>
        </w:rPr>
        <w:t xml:space="preserve">Článek č. </w:t>
      </w:r>
      <w:r w:rsidR="00374F49">
        <w:rPr>
          <w:spacing w:val="26"/>
          <w:sz w:val="20"/>
          <w:szCs w:val="20"/>
        </w:rPr>
        <w:t>6</w:t>
      </w:r>
    </w:p>
    <w:p w14:paraId="0357216A" w14:textId="77777777" w:rsidR="00BB4D62" w:rsidRPr="00A6071C" w:rsidRDefault="00BB4D62" w:rsidP="00AC6B82">
      <w:pPr>
        <w:pStyle w:val="Nadpis3"/>
        <w:ind w:firstLine="0"/>
        <w:jc w:val="center"/>
        <w:rPr>
          <w:spacing w:val="26"/>
          <w:sz w:val="20"/>
          <w:szCs w:val="20"/>
          <w:u w:val="single"/>
        </w:rPr>
      </w:pPr>
      <w:r w:rsidRPr="00A6071C">
        <w:rPr>
          <w:spacing w:val="26"/>
          <w:sz w:val="20"/>
          <w:szCs w:val="20"/>
          <w:u w:val="single"/>
        </w:rPr>
        <w:t>PŘEDÁNÍ DÍLA</w:t>
      </w:r>
    </w:p>
    <w:p w14:paraId="40A98306" w14:textId="77777777" w:rsidR="00BB4D62" w:rsidRPr="00E5061C" w:rsidRDefault="00BB4D62" w:rsidP="00A6071C">
      <w:pPr>
        <w:keepNext/>
        <w:numPr>
          <w:ilvl w:val="1"/>
          <w:numId w:val="16"/>
        </w:numPr>
        <w:tabs>
          <w:tab w:val="clear" w:pos="862"/>
        </w:tabs>
        <w:spacing w:before="120"/>
        <w:ind w:left="709" w:hanging="709"/>
        <w:jc w:val="both"/>
        <w:rPr>
          <w:rFonts w:ascii="Arial" w:hAnsi="Arial" w:cs="Arial"/>
        </w:rPr>
      </w:pPr>
      <w:r w:rsidRPr="00E5061C">
        <w:rPr>
          <w:rFonts w:ascii="Arial" w:hAnsi="Arial" w:cs="Arial"/>
        </w:rPr>
        <w:t xml:space="preserve">Dílo bude </w:t>
      </w:r>
      <w:r w:rsidR="00131BDF" w:rsidRPr="00E5061C">
        <w:rPr>
          <w:rFonts w:ascii="Arial" w:hAnsi="Arial" w:cs="Arial"/>
        </w:rPr>
        <w:t xml:space="preserve">Objednateli </w:t>
      </w:r>
      <w:r w:rsidRPr="00E5061C">
        <w:rPr>
          <w:rFonts w:ascii="Arial" w:hAnsi="Arial" w:cs="Arial"/>
        </w:rPr>
        <w:t xml:space="preserve">předáváno najednou, nebo po jednotlivých ucelených částech. Převzetí </w:t>
      </w:r>
      <w:r w:rsidR="00131BDF" w:rsidRPr="00E5061C">
        <w:rPr>
          <w:rFonts w:ascii="Arial" w:hAnsi="Arial" w:cs="Arial"/>
        </w:rPr>
        <w:t xml:space="preserve">Díla </w:t>
      </w:r>
      <w:r w:rsidRPr="00E5061C">
        <w:rPr>
          <w:rFonts w:ascii="Arial" w:hAnsi="Arial" w:cs="Arial"/>
        </w:rPr>
        <w:t>bude provedeno formou zápisu, který podepíší zmocnění pracovníci obou smluvních stran. Zápis bude obsahovat též soupis eventuálně zjištěných vad s dohodnutým termínem pro jejich odstranění</w:t>
      </w:r>
      <w:r w:rsidR="00E47D81" w:rsidRPr="00E5061C">
        <w:rPr>
          <w:rFonts w:ascii="Arial" w:hAnsi="Arial" w:cs="Arial"/>
        </w:rPr>
        <w:t>.</w:t>
      </w:r>
    </w:p>
    <w:p w14:paraId="42145AC4" w14:textId="77777777" w:rsidR="00BB4D62" w:rsidRPr="00E5061C" w:rsidRDefault="00BB4D62" w:rsidP="00A6071C">
      <w:pPr>
        <w:pStyle w:val="Zkladntextodsazen"/>
        <w:numPr>
          <w:ilvl w:val="1"/>
          <w:numId w:val="16"/>
        </w:numPr>
        <w:tabs>
          <w:tab w:val="clear" w:pos="862"/>
        </w:tabs>
        <w:ind w:left="709" w:hanging="709"/>
        <w:rPr>
          <w:sz w:val="20"/>
          <w:szCs w:val="20"/>
        </w:rPr>
      </w:pPr>
      <w:r w:rsidRPr="00E5061C">
        <w:rPr>
          <w:sz w:val="20"/>
          <w:szCs w:val="20"/>
        </w:rPr>
        <w:t xml:space="preserve">Pro předání a převzetí </w:t>
      </w:r>
      <w:r w:rsidR="00131BDF" w:rsidRPr="00E5061C">
        <w:rPr>
          <w:sz w:val="20"/>
          <w:szCs w:val="20"/>
        </w:rPr>
        <w:t xml:space="preserve">Díla </w:t>
      </w:r>
      <w:r w:rsidRPr="00E5061C">
        <w:rPr>
          <w:sz w:val="20"/>
          <w:szCs w:val="20"/>
        </w:rPr>
        <w:t>jsou oprávněni pracovníci smluvních stran zmocnění ve věcech technických a</w:t>
      </w:r>
      <w:r w:rsidR="00970169">
        <w:rPr>
          <w:sz w:val="20"/>
          <w:szCs w:val="20"/>
        </w:rPr>
        <w:t> </w:t>
      </w:r>
      <w:r w:rsidRPr="00E5061C">
        <w:rPr>
          <w:sz w:val="20"/>
          <w:szCs w:val="20"/>
        </w:rPr>
        <w:t xml:space="preserve">odsouhlasení dokladů k fakturaci uvedení v článku l. této </w:t>
      </w:r>
      <w:r w:rsidR="00131BDF" w:rsidRPr="00E5061C">
        <w:rPr>
          <w:sz w:val="20"/>
          <w:szCs w:val="20"/>
        </w:rPr>
        <w:t>Smlouvy</w:t>
      </w:r>
      <w:r w:rsidRPr="00E5061C">
        <w:rPr>
          <w:sz w:val="20"/>
          <w:szCs w:val="20"/>
        </w:rPr>
        <w:t>.</w:t>
      </w:r>
    </w:p>
    <w:p w14:paraId="21EAE606" w14:textId="77777777" w:rsidR="00BB4D62" w:rsidRPr="00E5061C" w:rsidRDefault="00BB4D62" w:rsidP="00B176B4">
      <w:pPr>
        <w:pStyle w:val="Zkladntextodsazen"/>
        <w:numPr>
          <w:ilvl w:val="1"/>
          <w:numId w:val="16"/>
        </w:numPr>
        <w:tabs>
          <w:tab w:val="clear" w:pos="862"/>
        </w:tabs>
        <w:ind w:left="709" w:hanging="709"/>
        <w:rPr>
          <w:sz w:val="20"/>
          <w:szCs w:val="20"/>
        </w:rPr>
      </w:pPr>
      <w:r w:rsidRPr="00E5061C">
        <w:rPr>
          <w:sz w:val="20"/>
          <w:szCs w:val="20"/>
        </w:rPr>
        <w:t>Objednatel je povinen zaháji</w:t>
      </w:r>
      <w:r w:rsidR="00AC6B82">
        <w:rPr>
          <w:sz w:val="20"/>
          <w:szCs w:val="20"/>
        </w:rPr>
        <w:t xml:space="preserve">t přejímání provedeného </w:t>
      </w:r>
      <w:r w:rsidR="00131BDF">
        <w:rPr>
          <w:sz w:val="20"/>
          <w:szCs w:val="20"/>
        </w:rPr>
        <w:t xml:space="preserve">Díla </w:t>
      </w:r>
      <w:r w:rsidR="00AC6B82">
        <w:rPr>
          <w:sz w:val="20"/>
          <w:szCs w:val="20"/>
        </w:rPr>
        <w:t>do </w:t>
      </w:r>
      <w:r w:rsidRPr="00E5061C">
        <w:rPr>
          <w:sz w:val="20"/>
          <w:szCs w:val="20"/>
        </w:rPr>
        <w:t>5</w:t>
      </w:r>
      <w:r w:rsidR="00AC6B82">
        <w:rPr>
          <w:sz w:val="20"/>
          <w:szCs w:val="20"/>
        </w:rPr>
        <w:t> </w:t>
      </w:r>
      <w:r w:rsidRPr="00E5061C">
        <w:rPr>
          <w:sz w:val="20"/>
          <w:szCs w:val="20"/>
        </w:rPr>
        <w:t xml:space="preserve">dnů po obdržení výzvy. </w:t>
      </w:r>
      <w:r w:rsidR="00E47D81" w:rsidRPr="00E5061C">
        <w:rPr>
          <w:sz w:val="20"/>
          <w:szCs w:val="20"/>
        </w:rPr>
        <w:t xml:space="preserve">Den podání výzvy </w:t>
      </w:r>
      <w:r w:rsidR="00131BDF" w:rsidRPr="00E5061C">
        <w:rPr>
          <w:sz w:val="20"/>
          <w:szCs w:val="20"/>
        </w:rPr>
        <w:t xml:space="preserve">Objednateli </w:t>
      </w:r>
      <w:r w:rsidR="00E47D81" w:rsidRPr="00E5061C">
        <w:rPr>
          <w:sz w:val="20"/>
          <w:szCs w:val="20"/>
        </w:rPr>
        <w:t xml:space="preserve">k převzetí </w:t>
      </w:r>
      <w:r w:rsidR="00131BDF" w:rsidRPr="00E5061C">
        <w:rPr>
          <w:sz w:val="20"/>
          <w:szCs w:val="20"/>
        </w:rPr>
        <w:t xml:space="preserve">Díla </w:t>
      </w:r>
      <w:r w:rsidR="00E47D81" w:rsidRPr="00E5061C">
        <w:rPr>
          <w:sz w:val="20"/>
          <w:szCs w:val="20"/>
        </w:rPr>
        <w:t xml:space="preserve">se považuje za den ukončení </w:t>
      </w:r>
      <w:r w:rsidR="00FD79A1" w:rsidRPr="00E5061C">
        <w:rPr>
          <w:sz w:val="20"/>
          <w:szCs w:val="20"/>
        </w:rPr>
        <w:t>Prací</w:t>
      </w:r>
      <w:r w:rsidR="00E47D81" w:rsidRPr="00E5061C">
        <w:rPr>
          <w:sz w:val="20"/>
          <w:szCs w:val="20"/>
        </w:rPr>
        <w:t>.</w:t>
      </w:r>
      <w:r w:rsidR="00970169">
        <w:rPr>
          <w:sz w:val="20"/>
          <w:szCs w:val="20"/>
        </w:rPr>
        <w:t xml:space="preserve"> </w:t>
      </w:r>
      <w:r w:rsidRPr="00E5061C">
        <w:rPr>
          <w:sz w:val="20"/>
          <w:szCs w:val="20"/>
        </w:rPr>
        <w:t>Objednatel se zavazuje přejímání ve zmíněné lhůtě zahájit, řádně v něm pokračovat a bez zbytečného odkla</w:t>
      </w:r>
      <w:r w:rsidR="00AC6B82">
        <w:rPr>
          <w:sz w:val="20"/>
          <w:szCs w:val="20"/>
        </w:rPr>
        <w:t>du dokončit, a to nejpozději do </w:t>
      </w:r>
      <w:r w:rsidRPr="00E5061C">
        <w:rPr>
          <w:sz w:val="20"/>
          <w:szCs w:val="20"/>
        </w:rPr>
        <w:t>10</w:t>
      </w:r>
      <w:r w:rsidR="00AC6B82">
        <w:rPr>
          <w:sz w:val="20"/>
          <w:szCs w:val="20"/>
        </w:rPr>
        <w:t> </w:t>
      </w:r>
      <w:r w:rsidRPr="00E5061C">
        <w:rPr>
          <w:sz w:val="20"/>
          <w:szCs w:val="20"/>
        </w:rPr>
        <w:t>dnů od jeho zahájení. Nesplní</w:t>
      </w:r>
      <w:r w:rsidR="00D06643">
        <w:rPr>
          <w:sz w:val="20"/>
          <w:szCs w:val="20"/>
        </w:rPr>
        <w:t>-</w:t>
      </w:r>
      <w:r w:rsidRPr="00E5061C">
        <w:rPr>
          <w:sz w:val="20"/>
          <w:szCs w:val="20"/>
        </w:rPr>
        <w:t xml:space="preserve">li </w:t>
      </w:r>
      <w:r w:rsidR="00131BDF" w:rsidRPr="00E5061C">
        <w:rPr>
          <w:sz w:val="20"/>
          <w:szCs w:val="20"/>
        </w:rPr>
        <w:t xml:space="preserve">Objednatel </w:t>
      </w:r>
      <w:r w:rsidRPr="00E5061C">
        <w:rPr>
          <w:sz w:val="20"/>
          <w:szCs w:val="20"/>
        </w:rPr>
        <w:t xml:space="preserve">bez náležitého důvodu povinnost převzetí dokončeného </w:t>
      </w:r>
      <w:r w:rsidR="00131BDF" w:rsidRPr="00E5061C">
        <w:rPr>
          <w:sz w:val="20"/>
          <w:szCs w:val="20"/>
        </w:rPr>
        <w:t xml:space="preserve">Díla </w:t>
      </w:r>
      <w:r w:rsidRPr="00E5061C">
        <w:rPr>
          <w:sz w:val="20"/>
          <w:szCs w:val="20"/>
        </w:rPr>
        <w:t xml:space="preserve">do desátého dne po výzvě, má se za to, že </w:t>
      </w:r>
      <w:r w:rsidR="00131BDF" w:rsidRPr="00E5061C">
        <w:rPr>
          <w:sz w:val="20"/>
          <w:szCs w:val="20"/>
        </w:rPr>
        <w:t xml:space="preserve">Zhotovitel </w:t>
      </w:r>
      <w:r w:rsidRPr="00E5061C">
        <w:rPr>
          <w:sz w:val="20"/>
          <w:szCs w:val="20"/>
        </w:rPr>
        <w:t>spl</w:t>
      </w:r>
      <w:r w:rsidR="00AC6B82">
        <w:rPr>
          <w:sz w:val="20"/>
          <w:szCs w:val="20"/>
        </w:rPr>
        <w:t xml:space="preserve">nil svůj závazek provést </w:t>
      </w:r>
      <w:r w:rsidR="00131BDF">
        <w:rPr>
          <w:sz w:val="20"/>
          <w:szCs w:val="20"/>
        </w:rPr>
        <w:t xml:space="preserve">Dílo </w:t>
      </w:r>
      <w:r w:rsidR="00AC6B82">
        <w:rPr>
          <w:sz w:val="20"/>
          <w:szCs w:val="20"/>
        </w:rPr>
        <w:t>a </w:t>
      </w:r>
      <w:r w:rsidRPr="00E5061C">
        <w:rPr>
          <w:sz w:val="20"/>
          <w:szCs w:val="20"/>
        </w:rPr>
        <w:t>to bude považováno za převzaté</w:t>
      </w:r>
      <w:r w:rsidR="00E47D81" w:rsidRPr="00E5061C">
        <w:rPr>
          <w:sz w:val="20"/>
          <w:szCs w:val="20"/>
        </w:rPr>
        <w:t xml:space="preserve"> bez vad a nedodělků</w:t>
      </w:r>
      <w:r w:rsidRPr="00E5061C">
        <w:rPr>
          <w:sz w:val="20"/>
          <w:szCs w:val="20"/>
        </w:rPr>
        <w:t xml:space="preserve">. Od tohoto data je </w:t>
      </w:r>
      <w:r w:rsidR="008A351A" w:rsidRPr="00E5061C">
        <w:rPr>
          <w:sz w:val="20"/>
          <w:szCs w:val="20"/>
        </w:rPr>
        <w:t xml:space="preserve">Zhotovitel </w:t>
      </w:r>
      <w:r w:rsidRPr="00E5061C">
        <w:rPr>
          <w:sz w:val="20"/>
          <w:szCs w:val="20"/>
        </w:rPr>
        <w:t>oprávněn vystavit závěrečnou fakturu.</w:t>
      </w:r>
    </w:p>
    <w:p w14:paraId="4B873F55" w14:textId="77777777" w:rsidR="00E47D81" w:rsidRPr="00E5061C" w:rsidRDefault="00E47D81" w:rsidP="00A6071C">
      <w:pPr>
        <w:pStyle w:val="Zkladntextodsazen"/>
        <w:numPr>
          <w:ilvl w:val="1"/>
          <w:numId w:val="16"/>
        </w:numPr>
        <w:tabs>
          <w:tab w:val="clear" w:pos="862"/>
        </w:tabs>
        <w:ind w:left="709" w:hanging="709"/>
        <w:rPr>
          <w:sz w:val="20"/>
          <w:szCs w:val="20"/>
        </w:rPr>
      </w:pPr>
      <w:r w:rsidRPr="00E5061C">
        <w:rPr>
          <w:sz w:val="20"/>
          <w:szCs w:val="20"/>
        </w:rPr>
        <w:t xml:space="preserve">Pokud </w:t>
      </w:r>
      <w:r w:rsidR="00131BDF" w:rsidRPr="00E5061C">
        <w:rPr>
          <w:sz w:val="20"/>
          <w:szCs w:val="20"/>
        </w:rPr>
        <w:t xml:space="preserve">Objednatel Dílo </w:t>
      </w:r>
      <w:r w:rsidRPr="00E5061C">
        <w:rPr>
          <w:sz w:val="20"/>
          <w:szCs w:val="20"/>
        </w:rPr>
        <w:t xml:space="preserve">nebo jeho ucelenou část zcela nebo částečně použije anebo zprovozní ještě před podpisem zápisu o předání, považuje se toto za </w:t>
      </w:r>
      <w:r w:rsidR="006B6E4F">
        <w:rPr>
          <w:sz w:val="20"/>
          <w:szCs w:val="20"/>
        </w:rPr>
        <w:t>převzetí</w:t>
      </w:r>
      <w:r w:rsidR="006B6E4F" w:rsidRPr="00E5061C">
        <w:rPr>
          <w:sz w:val="20"/>
          <w:szCs w:val="20"/>
        </w:rPr>
        <w:t xml:space="preserve"> </w:t>
      </w:r>
      <w:r w:rsidR="00131BDF" w:rsidRPr="00E5061C">
        <w:rPr>
          <w:sz w:val="20"/>
          <w:szCs w:val="20"/>
        </w:rPr>
        <w:t xml:space="preserve">Díla </w:t>
      </w:r>
      <w:r w:rsidRPr="00E5061C">
        <w:rPr>
          <w:sz w:val="20"/>
          <w:szCs w:val="20"/>
        </w:rPr>
        <w:t xml:space="preserve">nebo jeho části </w:t>
      </w:r>
      <w:r w:rsidR="00131BDF" w:rsidRPr="00E5061C">
        <w:rPr>
          <w:sz w:val="20"/>
          <w:szCs w:val="20"/>
        </w:rPr>
        <w:t>Objednatelem</w:t>
      </w:r>
      <w:r w:rsidRPr="00E5061C">
        <w:rPr>
          <w:sz w:val="20"/>
          <w:szCs w:val="20"/>
        </w:rPr>
        <w:t xml:space="preserve">. V takovém případě zápis o předání vypracuje a podepíše </w:t>
      </w:r>
      <w:r w:rsidR="00131BDF" w:rsidRPr="00E5061C">
        <w:rPr>
          <w:sz w:val="20"/>
          <w:szCs w:val="20"/>
        </w:rPr>
        <w:t>Zhotovitel</w:t>
      </w:r>
      <w:r w:rsidRPr="00E5061C">
        <w:rPr>
          <w:sz w:val="20"/>
          <w:szCs w:val="20"/>
        </w:rPr>
        <w:t xml:space="preserve">. Tento zápis o předání je ve všech ohledech rovnocenný společně odsouhlasenému předání </w:t>
      </w:r>
      <w:r w:rsidR="00131BDF" w:rsidRPr="00E5061C">
        <w:rPr>
          <w:sz w:val="20"/>
          <w:szCs w:val="20"/>
        </w:rPr>
        <w:t>Díla</w:t>
      </w:r>
      <w:r w:rsidRPr="00E5061C">
        <w:rPr>
          <w:sz w:val="20"/>
          <w:szCs w:val="20"/>
        </w:rPr>
        <w:t>.</w:t>
      </w:r>
    </w:p>
    <w:p w14:paraId="1E9580D7" w14:textId="77777777" w:rsidR="00FF29CF" w:rsidRPr="00E5061C" w:rsidRDefault="00FF29CF" w:rsidP="00A6071C">
      <w:pPr>
        <w:pStyle w:val="Zkladntextodsazen"/>
        <w:numPr>
          <w:ilvl w:val="1"/>
          <w:numId w:val="16"/>
        </w:numPr>
        <w:tabs>
          <w:tab w:val="clear" w:pos="862"/>
        </w:tabs>
        <w:ind w:left="709" w:hanging="709"/>
        <w:rPr>
          <w:sz w:val="20"/>
          <w:szCs w:val="20"/>
        </w:rPr>
      </w:pPr>
      <w:r w:rsidRPr="00E5061C">
        <w:rPr>
          <w:sz w:val="20"/>
          <w:szCs w:val="20"/>
        </w:rPr>
        <w:lastRenderedPageBreak/>
        <w:t>Vlastnické právo k  </w:t>
      </w:r>
      <w:r w:rsidR="00131BDF" w:rsidRPr="00E5061C">
        <w:rPr>
          <w:sz w:val="20"/>
          <w:szCs w:val="20"/>
        </w:rPr>
        <w:t xml:space="preserve">Dílu </w:t>
      </w:r>
      <w:r w:rsidRPr="00E5061C">
        <w:rPr>
          <w:sz w:val="20"/>
          <w:szCs w:val="20"/>
        </w:rPr>
        <w:t xml:space="preserve">přechází na </w:t>
      </w:r>
      <w:r w:rsidR="00131BDF" w:rsidRPr="00E5061C">
        <w:rPr>
          <w:sz w:val="20"/>
          <w:szCs w:val="20"/>
        </w:rPr>
        <w:t xml:space="preserve">Objednatele </w:t>
      </w:r>
      <w:r w:rsidRPr="00E5061C">
        <w:rPr>
          <w:sz w:val="20"/>
          <w:szCs w:val="20"/>
        </w:rPr>
        <w:t xml:space="preserve">úplným zaplacením ceny </w:t>
      </w:r>
      <w:r w:rsidR="00131BDF" w:rsidRPr="00E5061C">
        <w:rPr>
          <w:sz w:val="20"/>
          <w:szCs w:val="20"/>
        </w:rPr>
        <w:t>Díla Zhotoviteli</w:t>
      </w:r>
      <w:r w:rsidRPr="00E5061C">
        <w:rPr>
          <w:sz w:val="20"/>
          <w:szCs w:val="20"/>
        </w:rPr>
        <w:t>, a to včetně všech př</w:t>
      </w:r>
      <w:r w:rsidR="00970169">
        <w:rPr>
          <w:sz w:val="20"/>
          <w:szCs w:val="20"/>
        </w:rPr>
        <w:t>ípadných navýšení ve smyslu čl. </w:t>
      </w:r>
      <w:r w:rsidRPr="00E5061C">
        <w:rPr>
          <w:sz w:val="20"/>
          <w:szCs w:val="20"/>
        </w:rPr>
        <w:t>4.2 a</w:t>
      </w:r>
      <w:r w:rsidR="00970169">
        <w:rPr>
          <w:sz w:val="20"/>
          <w:szCs w:val="20"/>
        </w:rPr>
        <w:t> </w:t>
      </w:r>
      <w:r w:rsidRPr="00E5061C">
        <w:rPr>
          <w:sz w:val="20"/>
          <w:szCs w:val="20"/>
        </w:rPr>
        <w:t xml:space="preserve">4.3 této </w:t>
      </w:r>
      <w:r w:rsidR="00131BDF" w:rsidRPr="00E5061C">
        <w:rPr>
          <w:sz w:val="20"/>
          <w:szCs w:val="20"/>
        </w:rPr>
        <w:t>Smlouvy</w:t>
      </w:r>
      <w:r w:rsidRPr="00E5061C">
        <w:rPr>
          <w:sz w:val="20"/>
          <w:szCs w:val="20"/>
        </w:rPr>
        <w:t>, náhrady způsobených škod, smluvních pokut a úroků z prodlení.</w:t>
      </w:r>
    </w:p>
    <w:p w14:paraId="687C6D3A" w14:textId="77777777" w:rsidR="00522474" w:rsidRPr="00E5061C" w:rsidRDefault="00522474" w:rsidP="00585A15">
      <w:pPr>
        <w:spacing w:before="120"/>
        <w:jc w:val="both"/>
        <w:rPr>
          <w:rFonts w:ascii="Arial" w:hAnsi="Arial" w:cs="Arial"/>
          <w:b/>
        </w:rPr>
      </w:pPr>
    </w:p>
    <w:p w14:paraId="087741F6" w14:textId="77777777" w:rsidR="00BB4D62" w:rsidRPr="00E5061C" w:rsidRDefault="00BB4D62" w:rsidP="00AC6B82">
      <w:pPr>
        <w:pStyle w:val="Nadpis3"/>
        <w:keepLines/>
        <w:ind w:firstLine="0"/>
        <w:jc w:val="center"/>
        <w:rPr>
          <w:spacing w:val="26"/>
          <w:sz w:val="20"/>
          <w:szCs w:val="20"/>
        </w:rPr>
      </w:pPr>
      <w:r w:rsidRPr="00E5061C">
        <w:rPr>
          <w:spacing w:val="26"/>
          <w:sz w:val="20"/>
          <w:szCs w:val="20"/>
        </w:rPr>
        <w:t xml:space="preserve">Článek č. </w:t>
      </w:r>
      <w:r w:rsidR="00374F49">
        <w:rPr>
          <w:spacing w:val="26"/>
          <w:sz w:val="20"/>
          <w:szCs w:val="20"/>
        </w:rPr>
        <w:t>7</w:t>
      </w:r>
    </w:p>
    <w:p w14:paraId="622A1F74" w14:textId="77777777" w:rsidR="00BB4D62" w:rsidRPr="00A6071C" w:rsidRDefault="00BB4D62" w:rsidP="00A6071C">
      <w:pPr>
        <w:pStyle w:val="Nadpis3"/>
        <w:ind w:firstLine="0"/>
        <w:jc w:val="center"/>
        <w:rPr>
          <w:spacing w:val="26"/>
          <w:sz w:val="20"/>
          <w:szCs w:val="20"/>
          <w:u w:val="single"/>
        </w:rPr>
      </w:pPr>
      <w:r w:rsidRPr="00A6071C">
        <w:rPr>
          <w:spacing w:val="26"/>
          <w:sz w:val="20"/>
          <w:szCs w:val="20"/>
          <w:u w:val="single"/>
        </w:rPr>
        <w:t>ZÁRUKA ZA JAKOST A ODPOVĚDNOST ZA VADY DÍLA</w:t>
      </w:r>
    </w:p>
    <w:p w14:paraId="0505A1FA" w14:textId="77777777" w:rsidR="00585A15" w:rsidRPr="00585A15" w:rsidRDefault="00BB4D62" w:rsidP="00585A15">
      <w:pPr>
        <w:keepNext/>
        <w:keepLines/>
        <w:numPr>
          <w:ilvl w:val="1"/>
          <w:numId w:val="41"/>
        </w:numPr>
        <w:spacing w:before="120"/>
        <w:ind w:left="709" w:hanging="715"/>
        <w:jc w:val="both"/>
        <w:rPr>
          <w:rFonts w:ascii="Arial" w:hAnsi="Arial" w:cs="Arial"/>
        </w:rPr>
      </w:pPr>
      <w:r w:rsidRPr="00E5061C">
        <w:rPr>
          <w:rFonts w:ascii="Arial" w:hAnsi="Arial" w:cs="Arial"/>
        </w:rPr>
        <w:t xml:space="preserve">Zhotovitel přejímá závazek, že zhotovené </w:t>
      </w:r>
      <w:r w:rsidR="00131BDF" w:rsidRPr="00E5061C">
        <w:rPr>
          <w:rFonts w:ascii="Arial" w:hAnsi="Arial" w:cs="Arial"/>
        </w:rPr>
        <w:t xml:space="preserve">Dílo </w:t>
      </w:r>
      <w:r w:rsidRPr="00E5061C">
        <w:rPr>
          <w:rFonts w:ascii="Arial" w:hAnsi="Arial" w:cs="Arial"/>
        </w:rPr>
        <w:t xml:space="preserve">- a to každá jeho část – bude plně způsobilé k účelu vyplývajícímu ze </w:t>
      </w:r>
      <w:r w:rsidR="00131BDF" w:rsidRPr="00E5061C">
        <w:rPr>
          <w:rFonts w:ascii="Arial" w:hAnsi="Arial" w:cs="Arial"/>
        </w:rPr>
        <w:t xml:space="preserve">Smlouvy </w:t>
      </w:r>
      <w:r w:rsidRPr="00E5061C">
        <w:rPr>
          <w:rFonts w:ascii="Arial" w:hAnsi="Arial" w:cs="Arial"/>
        </w:rPr>
        <w:t xml:space="preserve">a není-li ve </w:t>
      </w:r>
      <w:r w:rsidR="00131BDF" w:rsidRPr="00E5061C">
        <w:rPr>
          <w:rFonts w:ascii="Arial" w:hAnsi="Arial" w:cs="Arial"/>
        </w:rPr>
        <w:t xml:space="preserve">Smlouvě </w:t>
      </w:r>
      <w:r w:rsidRPr="00E5061C">
        <w:rPr>
          <w:rFonts w:ascii="Arial" w:hAnsi="Arial" w:cs="Arial"/>
        </w:rPr>
        <w:t xml:space="preserve">uvedeno, k obvyklému účelu a že si zachová smluvené nebo obvyklé vlastnosti. </w:t>
      </w:r>
      <w:r w:rsidR="001336C4">
        <w:rPr>
          <w:rFonts w:ascii="Arial" w:hAnsi="Arial" w:cs="Arial"/>
        </w:rPr>
        <w:t xml:space="preserve">Ustanovení § 2630 se nepoužije. </w:t>
      </w:r>
      <w:r w:rsidRPr="00E5061C">
        <w:rPr>
          <w:rFonts w:ascii="Arial" w:hAnsi="Arial" w:cs="Arial"/>
        </w:rPr>
        <w:t xml:space="preserve">Zhotovitel poskytuje objednateli záruku za provedené </w:t>
      </w:r>
      <w:r w:rsidR="00131BDF" w:rsidRPr="00E5061C">
        <w:rPr>
          <w:rFonts w:ascii="Arial" w:hAnsi="Arial" w:cs="Arial"/>
        </w:rPr>
        <w:t xml:space="preserve">Dílo </w:t>
      </w:r>
      <w:r w:rsidRPr="00E5061C">
        <w:rPr>
          <w:rFonts w:ascii="Arial" w:hAnsi="Arial" w:cs="Arial"/>
        </w:rPr>
        <w:t>ode dne</w:t>
      </w:r>
      <w:r w:rsidR="00970169">
        <w:rPr>
          <w:rFonts w:ascii="Arial" w:hAnsi="Arial" w:cs="Arial"/>
        </w:rPr>
        <w:t xml:space="preserve"> předání a </w:t>
      </w:r>
      <w:r w:rsidRPr="00E5061C">
        <w:rPr>
          <w:rFonts w:ascii="Arial" w:hAnsi="Arial" w:cs="Arial"/>
        </w:rPr>
        <w:t>převzetí v</w:t>
      </w:r>
      <w:r w:rsidR="00585A15">
        <w:rPr>
          <w:rFonts w:ascii="Arial" w:hAnsi="Arial" w:cs="Arial"/>
        </w:rPr>
        <w:t> </w:t>
      </w:r>
      <w:r w:rsidRPr="00507E22">
        <w:rPr>
          <w:rFonts w:ascii="Arial" w:hAnsi="Arial" w:cs="Arial"/>
          <w:highlight w:val="yellow"/>
        </w:rPr>
        <w:t>délce</w:t>
      </w:r>
      <w:r w:rsidR="00585A15" w:rsidRPr="00507E22">
        <w:rPr>
          <w:rFonts w:ascii="Arial" w:hAnsi="Arial" w:cs="Arial"/>
          <w:highlight w:val="yellow"/>
        </w:rPr>
        <w:t xml:space="preserve"> </w:t>
      </w:r>
      <w:r w:rsidR="00507E22" w:rsidRPr="00507E22">
        <w:rPr>
          <w:rFonts w:ascii="Arial" w:hAnsi="Arial" w:cs="Arial"/>
          <w:highlight w:val="yellow"/>
        </w:rPr>
        <w:t xml:space="preserve">       </w:t>
      </w:r>
      <w:r w:rsidR="00585A15" w:rsidRPr="00507E22">
        <w:rPr>
          <w:rFonts w:ascii="Arial" w:hAnsi="Arial" w:cs="Arial"/>
          <w:highlight w:val="yellow"/>
        </w:rPr>
        <w:t>m</w:t>
      </w:r>
      <w:r w:rsidR="00585A15">
        <w:rPr>
          <w:rFonts w:ascii="Arial" w:hAnsi="Arial" w:cs="Arial"/>
        </w:rPr>
        <w:t>ěsíců.</w:t>
      </w:r>
    </w:p>
    <w:p w14:paraId="44239876" w14:textId="77777777" w:rsidR="00BB4D62" w:rsidRPr="00A6071C" w:rsidRDefault="00BB4D62" w:rsidP="00A6071C">
      <w:pPr>
        <w:keepNext/>
        <w:keepLines/>
        <w:numPr>
          <w:ilvl w:val="1"/>
          <w:numId w:val="41"/>
        </w:numPr>
        <w:spacing w:before="120"/>
        <w:ind w:left="709" w:hanging="715"/>
        <w:jc w:val="both"/>
        <w:rPr>
          <w:rFonts w:ascii="Arial" w:hAnsi="Arial" w:cs="Arial"/>
        </w:rPr>
      </w:pPr>
      <w:r w:rsidRPr="00A6071C">
        <w:rPr>
          <w:rFonts w:ascii="Arial" w:hAnsi="Arial" w:cs="Arial"/>
        </w:rPr>
        <w:t xml:space="preserve">Reklamace provedeného </w:t>
      </w:r>
      <w:r w:rsidR="00131BDF" w:rsidRPr="00A6071C">
        <w:rPr>
          <w:rFonts w:ascii="Arial" w:hAnsi="Arial" w:cs="Arial"/>
        </w:rPr>
        <w:t xml:space="preserve">Díla </w:t>
      </w:r>
      <w:r w:rsidRPr="00A6071C">
        <w:rPr>
          <w:rFonts w:ascii="Arial" w:hAnsi="Arial" w:cs="Arial"/>
        </w:rPr>
        <w:t xml:space="preserve">budou uplatňovány písemnou formou. </w:t>
      </w:r>
    </w:p>
    <w:p w14:paraId="249CB9E4" w14:textId="77777777" w:rsidR="00BB4D62" w:rsidRPr="00E5061C" w:rsidRDefault="00BB4D62" w:rsidP="00A6071C">
      <w:pPr>
        <w:keepNext/>
        <w:keepLines/>
        <w:numPr>
          <w:ilvl w:val="1"/>
          <w:numId w:val="41"/>
        </w:numPr>
        <w:spacing w:before="120"/>
        <w:ind w:left="709" w:hanging="715"/>
        <w:jc w:val="both"/>
        <w:rPr>
          <w:rFonts w:ascii="Arial" w:hAnsi="Arial" w:cs="Arial"/>
        </w:rPr>
      </w:pPr>
      <w:r w:rsidRPr="00E5061C">
        <w:rPr>
          <w:rFonts w:ascii="Arial" w:hAnsi="Arial" w:cs="Arial"/>
        </w:rPr>
        <w:t xml:space="preserve">Objednatel je povinen vady vzniklé v záruční době písemně reklamovat u </w:t>
      </w:r>
      <w:r w:rsidR="00CC0CC7" w:rsidRPr="00E5061C">
        <w:rPr>
          <w:rFonts w:ascii="Arial" w:hAnsi="Arial" w:cs="Arial"/>
        </w:rPr>
        <w:t xml:space="preserve">Zhotovitele </w:t>
      </w:r>
      <w:r w:rsidRPr="00E5061C">
        <w:rPr>
          <w:rFonts w:ascii="Arial" w:hAnsi="Arial" w:cs="Arial"/>
        </w:rPr>
        <w:t xml:space="preserve">bez zbytečného odkladu, </w:t>
      </w:r>
      <w:r w:rsidR="00970169">
        <w:rPr>
          <w:rFonts w:ascii="Arial" w:hAnsi="Arial" w:cs="Arial"/>
        </w:rPr>
        <w:t>nejpozději</w:t>
      </w:r>
      <w:r w:rsidR="00970169" w:rsidRPr="00E5061C">
        <w:rPr>
          <w:rFonts w:ascii="Arial" w:hAnsi="Arial" w:cs="Arial"/>
        </w:rPr>
        <w:t xml:space="preserve"> </w:t>
      </w:r>
      <w:r w:rsidRPr="00E5061C">
        <w:rPr>
          <w:rFonts w:ascii="Arial" w:hAnsi="Arial" w:cs="Arial"/>
        </w:rPr>
        <w:t>do 7 kalendářních dnů po jejich zjištění. V</w:t>
      </w:r>
      <w:r w:rsidR="00970169">
        <w:rPr>
          <w:rFonts w:ascii="Arial" w:hAnsi="Arial" w:cs="Arial"/>
        </w:rPr>
        <w:t> </w:t>
      </w:r>
      <w:r w:rsidRPr="00E5061C">
        <w:rPr>
          <w:rFonts w:ascii="Arial" w:hAnsi="Arial" w:cs="Arial"/>
        </w:rPr>
        <w:t xml:space="preserve">reklamaci budou vady popsány spolu s uvedením, jakým způsobem se projevují. V reklamaci </w:t>
      </w:r>
      <w:r w:rsidR="00CC0CC7" w:rsidRPr="00E5061C">
        <w:rPr>
          <w:rFonts w:ascii="Arial" w:hAnsi="Arial" w:cs="Arial"/>
        </w:rPr>
        <w:t xml:space="preserve">Objednatel </w:t>
      </w:r>
      <w:r w:rsidRPr="00E5061C">
        <w:rPr>
          <w:rFonts w:ascii="Arial" w:hAnsi="Arial" w:cs="Arial"/>
        </w:rPr>
        <w:t>navrhne termín schůzky k projednání reklamace a určí kontaktní osobu pro účely projednání reklamace.</w:t>
      </w:r>
    </w:p>
    <w:p w14:paraId="6C30D7EF" w14:textId="77777777" w:rsidR="00BD7B57" w:rsidRPr="00E5061C" w:rsidRDefault="00BD7B57" w:rsidP="00A6071C">
      <w:pPr>
        <w:keepNext/>
        <w:keepLines/>
        <w:numPr>
          <w:ilvl w:val="1"/>
          <w:numId w:val="41"/>
        </w:numPr>
        <w:spacing w:before="120"/>
        <w:ind w:left="709" w:hanging="715"/>
        <w:jc w:val="both"/>
        <w:rPr>
          <w:rFonts w:ascii="Arial" w:hAnsi="Arial" w:cs="Arial"/>
        </w:rPr>
      </w:pPr>
      <w:r>
        <w:rPr>
          <w:rFonts w:ascii="Arial" w:hAnsi="Arial" w:cs="Arial"/>
        </w:rPr>
        <w:t>Záruka se nevztahuje na povrchové odvodnění v případě, že je odvodnění vozovky zajištěno pomocí bodových odvodňovačů (např. pomocí uličních vpustí), podélný spád vozovky je pod 1% a zároveň není zajištěno vedení vody podél obrub pomocí prefabrikovaného odvodňovacího proužku (např. pomocí přídlažby). V takovém případě zhotovitel upozorňuje na riziko vytváření kaluží, které dohodou smluvních stran nebude považováno za vadu.</w:t>
      </w:r>
    </w:p>
    <w:p w14:paraId="28D8E4AF" w14:textId="77777777" w:rsidR="00522474" w:rsidRPr="00E5061C" w:rsidRDefault="00522474" w:rsidP="00B537F2">
      <w:pPr>
        <w:spacing w:before="120"/>
        <w:jc w:val="center"/>
        <w:rPr>
          <w:rFonts w:ascii="Arial" w:hAnsi="Arial" w:cs="Arial"/>
        </w:rPr>
      </w:pPr>
    </w:p>
    <w:p w14:paraId="23C9E6F7" w14:textId="77777777" w:rsidR="00B537F2" w:rsidRPr="00E5061C" w:rsidRDefault="00B537F2" w:rsidP="00B537F2">
      <w:pPr>
        <w:spacing w:before="120"/>
        <w:jc w:val="both"/>
        <w:rPr>
          <w:rFonts w:ascii="Arial" w:hAnsi="Arial" w:cs="Arial"/>
        </w:rPr>
      </w:pPr>
    </w:p>
    <w:p w14:paraId="13AE5FF5" w14:textId="77777777" w:rsidR="00BB4D62" w:rsidRPr="00E5061C" w:rsidRDefault="00131CE4" w:rsidP="00AC6B82">
      <w:pPr>
        <w:pStyle w:val="Nadpis3"/>
        <w:ind w:firstLine="0"/>
        <w:jc w:val="center"/>
        <w:rPr>
          <w:spacing w:val="26"/>
          <w:sz w:val="20"/>
          <w:szCs w:val="20"/>
        </w:rPr>
      </w:pPr>
      <w:r w:rsidRPr="00E5061C">
        <w:rPr>
          <w:spacing w:val="26"/>
          <w:sz w:val="20"/>
          <w:szCs w:val="20"/>
        </w:rPr>
        <w:t xml:space="preserve">Článek č. </w:t>
      </w:r>
      <w:r w:rsidR="00374F49">
        <w:rPr>
          <w:spacing w:val="26"/>
          <w:sz w:val="20"/>
          <w:szCs w:val="20"/>
        </w:rPr>
        <w:t>8</w:t>
      </w:r>
    </w:p>
    <w:p w14:paraId="23A405C2" w14:textId="77777777" w:rsidR="00BB4D62" w:rsidRPr="00A6071C" w:rsidRDefault="00BB4D62" w:rsidP="00AC6B82">
      <w:pPr>
        <w:pStyle w:val="Nadpis3"/>
        <w:ind w:firstLine="0"/>
        <w:jc w:val="center"/>
        <w:rPr>
          <w:spacing w:val="26"/>
          <w:sz w:val="20"/>
          <w:szCs w:val="20"/>
          <w:u w:val="single"/>
        </w:rPr>
      </w:pPr>
      <w:r w:rsidRPr="00A6071C">
        <w:rPr>
          <w:spacing w:val="26"/>
          <w:sz w:val="20"/>
          <w:szCs w:val="20"/>
          <w:u w:val="single"/>
        </w:rPr>
        <w:t xml:space="preserve">SMLUVNÍ POKUTY A </w:t>
      </w:r>
      <w:r w:rsidR="005656B1" w:rsidRPr="00A6071C">
        <w:rPr>
          <w:spacing w:val="26"/>
          <w:sz w:val="20"/>
          <w:szCs w:val="20"/>
          <w:u w:val="single"/>
        </w:rPr>
        <w:t>NÁHRAD</w:t>
      </w:r>
      <w:r w:rsidR="005656B1">
        <w:rPr>
          <w:spacing w:val="26"/>
          <w:sz w:val="20"/>
          <w:szCs w:val="20"/>
          <w:u w:val="single"/>
        </w:rPr>
        <w:t>A</w:t>
      </w:r>
      <w:r w:rsidR="005656B1" w:rsidRPr="00A6071C">
        <w:rPr>
          <w:spacing w:val="26"/>
          <w:sz w:val="20"/>
          <w:szCs w:val="20"/>
          <w:u w:val="single"/>
        </w:rPr>
        <w:t xml:space="preserve"> </w:t>
      </w:r>
      <w:r w:rsidRPr="00A6071C">
        <w:rPr>
          <w:spacing w:val="26"/>
          <w:sz w:val="20"/>
          <w:szCs w:val="20"/>
          <w:u w:val="single"/>
        </w:rPr>
        <w:t>ŠKODY</w:t>
      </w:r>
    </w:p>
    <w:p w14:paraId="667DAF74" w14:textId="77777777" w:rsidR="00BB4D62" w:rsidRPr="00E5061C" w:rsidRDefault="00BB4D62" w:rsidP="001C4EF8">
      <w:pPr>
        <w:keepNext/>
        <w:numPr>
          <w:ilvl w:val="1"/>
          <w:numId w:val="20"/>
        </w:numPr>
        <w:spacing w:before="120"/>
        <w:ind w:left="709" w:hanging="709"/>
        <w:jc w:val="both"/>
        <w:rPr>
          <w:rFonts w:ascii="Arial" w:hAnsi="Arial" w:cs="Arial"/>
        </w:rPr>
      </w:pPr>
      <w:r w:rsidRPr="00E5061C">
        <w:rPr>
          <w:rFonts w:ascii="Arial" w:hAnsi="Arial" w:cs="Arial"/>
        </w:rPr>
        <w:t xml:space="preserve">Při nedodržení sjednaného termínu plnění </w:t>
      </w:r>
      <w:r w:rsidR="00CC0CC7" w:rsidRPr="00E5061C">
        <w:rPr>
          <w:rFonts w:ascii="Arial" w:hAnsi="Arial" w:cs="Arial"/>
        </w:rPr>
        <w:t xml:space="preserve">Díla </w:t>
      </w:r>
      <w:r w:rsidRPr="00E5061C">
        <w:rPr>
          <w:rFonts w:ascii="Arial" w:hAnsi="Arial" w:cs="Arial"/>
        </w:rPr>
        <w:t xml:space="preserve">z viny </w:t>
      </w:r>
      <w:r w:rsidR="00CC0CC7" w:rsidRPr="00E5061C">
        <w:rPr>
          <w:rFonts w:ascii="Arial" w:hAnsi="Arial" w:cs="Arial"/>
        </w:rPr>
        <w:t xml:space="preserve">Zhotovitele </w:t>
      </w:r>
      <w:r w:rsidRPr="00E5061C">
        <w:rPr>
          <w:rFonts w:ascii="Arial" w:hAnsi="Arial" w:cs="Arial"/>
        </w:rPr>
        <w:t xml:space="preserve">zaplatí </w:t>
      </w:r>
      <w:r w:rsidR="00CC0CC7" w:rsidRPr="00E5061C">
        <w:rPr>
          <w:rFonts w:ascii="Arial" w:hAnsi="Arial" w:cs="Arial"/>
        </w:rPr>
        <w:t xml:space="preserve">Zhotovitel Objednateli </w:t>
      </w:r>
      <w:r w:rsidRPr="00E5061C">
        <w:rPr>
          <w:rFonts w:ascii="Arial" w:hAnsi="Arial" w:cs="Arial"/>
        </w:rPr>
        <w:t xml:space="preserve">smluvní </w:t>
      </w:r>
      <w:r w:rsidR="0096456B" w:rsidRPr="00E5061C">
        <w:rPr>
          <w:rFonts w:ascii="Arial" w:hAnsi="Arial" w:cs="Arial"/>
        </w:rPr>
        <w:t xml:space="preserve">pokutu </w:t>
      </w:r>
      <w:r w:rsidR="00970169">
        <w:rPr>
          <w:rFonts w:ascii="Arial" w:hAnsi="Arial" w:cs="Arial"/>
        </w:rPr>
        <w:t>ve výši 0,05 </w:t>
      </w:r>
      <w:r w:rsidRPr="00E5061C">
        <w:rPr>
          <w:rFonts w:ascii="Arial" w:hAnsi="Arial" w:cs="Arial"/>
        </w:rPr>
        <w:t xml:space="preserve">% z ceny </w:t>
      </w:r>
      <w:r w:rsidR="00CC0CC7" w:rsidRPr="00E5061C">
        <w:rPr>
          <w:rFonts w:ascii="Arial" w:hAnsi="Arial" w:cs="Arial"/>
        </w:rPr>
        <w:t xml:space="preserve">Díla </w:t>
      </w:r>
      <w:r w:rsidRPr="00E5061C">
        <w:rPr>
          <w:rFonts w:ascii="Arial" w:hAnsi="Arial" w:cs="Arial"/>
        </w:rPr>
        <w:t>prací</w:t>
      </w:r>
      <w:r w:rsidR="00970169">
        <w:rPr>
          <w:rFonts w:ascii="Arial" w:hAnsi="Arial" w:cs="Arial"/>
        </w:rPr>
        <w:t>,</w:t>
      </w:r>
      <w:r w:rsidRPr="00E5061C">
        <w:rPr>
          <w:rFonts w:ascii="Arial" w:hAnsi="Arial" w:cs="Arial"/>
        </w:rPr>
        <w:t xml:space="preserve"> </w:t>
      </w:r>
      <w:r w:rsidR="00BB3FD3" w:rsidRPr="00E5061C">
        <w:rPr>
          <w:rFonts w:ascii="Arial" w:hAnsi="Arial" w:cs="Arial"/>
        </w:rPr>
        <w:t>s nimiž je v prodlení, a to</w:t>
      </w:r>
      <w:r w:rsidRPr="00E5061C">
        <w:rPr>
          <w:rFonts w:ascii="Arial" w:hAnsi="Arial" w:cs="Arial"/>
        </w:rPr>
        <w:t xml:space="preserve"> </w:t>
      </w:r>
      <w:r w:rsidRPr="00970169">
        <w:rPr>
          <w:rFonts w:ascii="Arial" w:hAnsi="Arial" w:cs="Arial"/>
        </w:rPr>
        <w:t>za každý započatý den prodlení,</w:t>
      </w:r>
      <w:r w:rsidR="00970169">
        <w:rPr>
          <w:rFonts w:ascii="Arial" w:hAnsi="Arial" w:cs="Arial"/>
        </w:rPr>
        <w:t xml:space="preserve"> </w:t>
      </w:r>
      <w:r w:rsidRPr="00970169">
        <w:rPr>
          <w:rFonts w:ascii="Arial" w:hAnsi="Arial" w:cs="Arial"/>
        </w:rPr>
        <w:t>maximálně však 10</w:t>
      </w:r>
      <w:r w:rsidR="00970169">
        <w:rPr>
          <w:rFonts w:ascii="Arial" w:hAnsi="Arial" w:cs="Arial"/>
        </w:rPr>
        <w:t> </w:t>
      </w:r>
      <w:r w:rsidRPr="00970169">
        <w:rPr>
          <w:rFonts w:ascii="Arial" w:hAnsi="Arial" w:cs="Arial"/>
        </w:rPr>
        <w:t xml:space="preserve">% z ceny </w:t>
      </w:r>
      <w:r w:rsidR="00CC0CC7" w:rsidRPr="00970169">
        <w:rPr>
          <w:rFonts w:ascii="Arial" w:hAnsi="Arial" w:cs="Arial"/>
        </w:rPr>
        <w:t>Díla</w:t>
      </w:r>
      <w:r w:rsidRPr="00970169">
        <w:rPr>
          <w:rFonts w:ascii="Arial" w:hAnsi="Arial" w:cs="Arial"/>
        </w:rPr>
        <w:t xml:space="preserve">, pokud prodlení </w:t>
      </w:r>
      <w:r w:rsidR="00CC0CC7" w:rsidRPr="00970169">
        <w:rPr>
          <w:rFonts w:ascii="Arial" w:hAnsi="Arial" w:cs="Arial"/>
        </w:rPr>
        <w:t xml:space="preserve">Zhotovitele </w:t>
      </w:r>
      <w:r w:rsidRPr="00970169">
        <w:rPr>
          <w:rFonts w:ascii="Arial" w:hAnsi="Arial" w:cs="Arial"/>
        </w:rPr>
        <w:t xml:space="preserve">není způsobeno </w:t>
      </w:r>
      <w:r w:rsidR="00CC0CC7" w:rsidRPr="00970169">
        <w:rPr>
          <w:rFonts w:ascii="Arial" w:hAnsi="Arial" w:cs="Arial"/>
        </w:rPr>
        <w:t xml:space="preserve">Objednatelem </w:t>
      </w:r>
      <w:r w:rsidRPr="00970169">
        <w:rPr>
          <w:rFonts w:ascii="Arial" w:hAnsi="Arial" w:cs="Arial"/>
        </w:rPr>
        <w:t xml:space="preserve">nebo vlivem překážky nastalé v průběhu realizace </w:t>
      </w:r>
      <w:r w:rsidR="00CC0CC7" w:rsidRPr="00970169">
        <w:rPr>
          <w:rFonts w:ascii="Arial" w:hAnsi="Arial" w:cs="Arial"/>
        </w:rPr>
        <w:t xml:space="preserve">Díla </w:t>
      </w:r>
      <w:r w:rsidRPr="00970169">
        <w:rPr>
          <w:rFonts w:ascii="Arial" w:hAnsi="Arial" w:cs="Arial"/>
        </w:rPr>
        <w:t xml:space="preserve">nezávisle na vůli </w:t>
      </w:r>
      <w:r w:rsidR="00CC0CC7" w:rsidRPr="00970169">
        <w:rPr>
          <w:rFonts w:ascii="Arial" w:hAnsi="Arial" w:cs="Arial"/>
        </w:rPr>
        <w:t>Zhotovitele</w:t>
      </w:r>
      <w:r w:rsidRPr="00970169">
        <w:rPr>
          <w:rFonts w:ascii="Arial" w:hAnsi="Arial" w:cs="Arial"/>
        </w:rPr>
        <w:t xml:space="preserve">, kterou nemůže tento prokazatelně předvídat, odvrátit nebo překonat. </w:t>
      </w:r>
    </w:p>
    <w:p w14:paraId="7EC0D605" w14:textId="77777777" w:rsidR="00D06643" w:rsidRPr="00A6071C" w:rsidRDefault="00D06643" w:rsidP="00C34B54">
      <w:pPr>
        <w:numPr>
          <w:ilvl w:val="1"/>
          <w:numId w:val="20"/>
        </w:numPr>
        <w:spacing w:before="120"/>
        <w:ind w:left="709" w:hanging="709"/>
        <w:jc w:val="both"/>
        <w:rPr>
          <w:rFonts w:ascii="Arial" w:hAnsi="Arial" w:cs="Arial"/>
        </w:rPr>
      </w:pPr>
      <w:r w:rsidRPr="00C34B54">
        <w:rPr>
          <w:rFonts w:ascii="Arial" w:hAnsi="Arial" w:cs="Arial"/>
        </w:rPr>
        <w:t xml:space="preserve">Pokud </w:t>
      </w:r>
      <w:r w:rsidR="00CC0CC7" w:rsidRPr="00C34B54">
        <w:rPr>
          <w:rFonts w:ascii="Arial" w:hAnsi="Arial" w:cs="Arial"/>
        </w:rPr>
        <w:t xml:space="preserve">Objednatel </w:t>
      </w:r>
      <w:r w:rsidRPr="00C34B54">
        <w:rPr>
          <w:rFonts w:ascii="Arial" w:hAnsi="Arial" w:cs="Arial"/>
        </w:rPr>
        <w:t xml:space="preserve">postoupí svoji pohledávku vůči </w:t>
      </w:r>
      <w:r w:rsidR="00CC0CC7" w:rsidRPr="00C34B54">
        <w:rPr>
          <w:rFonts w:ascii="Arial" w:hAnsi="Arial" w:cs="Arial"/>
        </w:rPr>
        <w:t xml:space="preserve">Zhotoviteli </w:t>
      </w:r>
      <w:r w:rsidRPr="00C34B54">
        <w:rPr>
          <w:rFonts w:ascii="Arial" w:hAnsi="Arial" w:cs="Arial"/>
        </w:rPr>
        <w:t xml:space="preserve">vzniklou z této smlouvy v rozporu s ustanovením odst. </w:t>
      </w:r>
      <w:r w:rsidRPr="00A6071C">
        <w:rPr>
          <w:rFonts w:ascii="Arial" w:hAnsi="Arial" w:cs="Arial"/>
        </w:rPr>
        <w:fldChar w:fldCharType="begin"/>
      </w:r>
      <w:r w:rsidRPr="00A6071C">
        <w:rPr>
          <w:rFonts w:ascii="Arial" w:hAnsi="Arial" w:cs="Arial"/>
        </w:rPr>
        <w:instrText xml:space="preserve"> REF _Ref306280043 \r \h  \* MERGEFORMAT </w:instrText>
      </w:r>
      <w:r w:rsidRPr="00A6071C">
        <w:rPr>
          <w:rFonts w:ascii="Arial" w:hAnsi="Arial" w:cs="Arial"/>
        </w:rPr>
      </w:r>
      <w:r w:rsidRPr="00A6071C">
        <w:rPr>
          <w:rFonts w:ascii="Arial" w:hAnsi="Arial" w:cs="Arial"/>
        </w:rPr>
        <w:fldChar w:fldCharType="separate"/>
      </w:r>
      <w:r w:rsidR="00674A9E">
        <w:rPr>
          <w:rFonts w:ascii="Arial" w:hAnsi="Arial" w:cs="Arial"/>
        </w:rPr>
        <w:t>6.7</w:t>
      </w:r>
      <w:r w:rsidRPr="00A6071C">
        <w:rPr>
          <w:rFonts w:ascii="Arial" w:hAnsi="Arial" w:cs="Arial"/>
        </w:rPr>
        <w:fldChar w:fldCharType="end"/>
      </w:r>
      <w:r w:rsidRPr="00C34B54">
        <w:rPr>
          <w:rFonts w:ascii="Arial" w:hAnsi="Arial" w:cs="Arial"/>
        </w:rPr>
        <w:t xml:space="preserve"> písm</w:t>
      </w:r>
      <w:r w:rsidRPr="00A6071C">
        <w:rPr>
          <w:rFonts w:ascii="Arial" w:hAnsi="Arial" w:cs="Arial"/>
        </w:rPr>
        <w:t>. </w:t>
      </w:r>
      <w:r w:rsidR="007A0EFB">
        <w:rPr>
          <w:rFonts w:ascii="Arial" w:hAnsi="Arial" w:cs="Arial"/>
        </w:rPr>
        <w:t xml:space="preserve">c) </w:t>
      </w:r>
      <w:r w:rsidRPr="00C34B54">
        <w:rPr>
          <w:rFonts w:ascii="Arial" w:hAnsi="Arial" w:cs="Arial"/>
        </w:rPr>
        <w:t xml:space="preserve">této </w:t>
      </w:r>
      <w:r w:rsidR="00FD79A1" w:rsidRPr="00C34B54">
        <w:rPr>
          <w:rFonts w:ascii="Arial" w:hAnsi="Arial" w:cs="Arial"/>
        </w:rPr>
        <w:t>Smlouvy</w:t>
      </w:r>
      <w:r w:rsidRPr="00C34B54">
        <w:rPr>
          <w:rFonts w:ascii="Arial" w:hAnsi="Arial" w:cs="Arial"/>
        </w:rPr>
        <w:t xml:space="preserve">, zaplatí </w:t>
      </w:r>
      <w:r w:rsidR="00CC0CC7" w:rsidRPr="00C34B54">
        <w:rPr>
          <w:rFonts w:ascii="Arial" w:hAnsi="Arial" w:cs="Arial"/>
        </w:rPr>
        <w:t xml:space="preserve">Zhotoviteli </w:t>
      </w:r>
      <w:r w:rsidRPr="00C34B54">
        <w:rPr>
          <w:rFonts w:ascii="Arial" w:hAnsi="Arial" w:cs="Arial"/>
        </w:rPr>
        <w:t xml:space="preserve">smluvní pokutu odpovídající výši postoupené pohledávky ke dni jejího postoupení. Pokud </w:t>
      </w:r>
      <w:r w:rsidR="00CC0CC7" w:rsidRPr="00C34B54">
        <w:rPr>
          <w:rFonts w:ascii="Arial" w:hAnsi="Arial" w:cs="Arial"/>
        </w:rPr>
        <w:t xml:space="preserve">Objednatel </w:t>
      </w:r>
      <w:r w:rsidRPr="00C34B54">
        <w:rPr>
          <w:rFonts w:ascii="Arial" w:hAnsi="Arial" w:cs="Arial"/>
        </w:rPr>
        <w:t xml:space="preserve">započte svoji pohledávku vůči </w:t>
      </w:r>
      <w:r w:rsidR="00CC0CC7" w:rsidRPr="00C34B54">
        <w:rPr>
          <w:rFonts w:ascii="Arial" w:hAnsi="Arial" w:cs="Arial"/>
        </w:rPr>
        <w:t xml:space="preserve">Zhotoviteli </w:t>
      </w:r>
      <w:r w:rsidRPr="00C34B54">
        <w:rPr>
          <w:rFonts w:ascii="Arial" w:hAnsi="Arial" w:cs="Arial"/>
        </w:rPr>
        <w:t xml:space="preserve">vzniklou z této </w:t>
      </w:r>
      <w:r w:rsidR="00CC0CC7" w:rsidRPr="00C34B54">
        <w:rPr>
          <w:rFonts w:ascii="Arial" w:hAnsi="Arial" w:cs="Arial"/>
        </w:rPr>
        <w:t xml:space="preserve">Smlouvy </w:t>
      </w:r>
      <w:r w:rsidRPr="00C34B54">
        <w:rPr>
          <w:rFonts w:ascii="Arial" w:hAnsi="Arial" w:cs="Arial"/>
        </w:rPr>
        <w:t>v rozporu s ustanovením odst. </w:t>
      </w:r>
      <w:r w:rsidRPr="00A6071C">
        <w:rPr>
          <w:rFonts w:ascii="Arial" w:hAnsi="Arial" w:cs="Arial"/>
        </w:rPr>
        <w:fldChar w:fldCharType="begin"/>
      </w:r>
      <w:r w:rsidRPr="00A6071C">
        <w:rPr>
          <w:rFonts w:ascii="Arial" w:hAnsi="Arial" w:cs="Arial"/>
        </w:rPr>
        <w:instrText xml:space="preserve"> REF _Ref306280043 \r \h  \* MERGEFORMAT </w:instrText>
      </w:r>
      <w:r w:rsidRPr="00A6071C">
        <w:rPr>
          <w:rFonts w:ascii="Arial" w:hAnsi="Arial" w:cs="Arial"/>
        </w:rPr>
      </w:r>
      <w:r w:rsidRPr="00A6071C">
        <w:rPr>
          <w:rFonts w:ascii="Arial" w:hAnsi="Arial" w:cs="Arial"/>
        </w:rPr>
        <w:fldChar w:fldCharType="separate"/>
      </w:r>
      <w:r w:rsidR="00674A9E">
        <w:rPr>
          <w:rFonts w:ascii="Arial" w:hAnsi="Arial" w:cs="Arial"/>
        </w:rPr>
        <w:t>6.7</w:t>
      </w:r>
      <w:r w:rsidRPr="00A6071C">
        <w:rPr>
          <w:rFonts w:ascii="Arial" w:hAnsi="Arial" w:cs="Arial"/>
        </w:rPr>
        <w:fldChar w:fldCharType="end"/>
      </w:r>
      <w:r w:rsidR="0099644E">
        <w:rPr>
          <w:rFonts w:ascii="Arial" w:hAnsi="Arial" w:cs="Arial"/>
        </w:rPr>
        <w:t xml:space="preserve"> </w:t>
      </w:r>
      <w:r w:rsidRPr="00C34B54">
        <w:rPr>
          <w:rFonts w:ascii="Arial" w:hAnsi="Arial" w:cs="Arial"/>
        </w:rPr>
        <w:t xml:space="preserve"> písm</w:t>
      </w:r>
      <w:r w:rsidR="0099644E">
        <w:rPr>
          <w:rFonts w:ascii="Arial" w:hAnsi="Arial" w:cs="Arial"/>
        </w:rPr>
        <w:t>.</w:t>
      </w:r>
      <w:r w:rsidRPr="00C34B54">
        <w:rPr>
          <w:rFonts w:ascii="Arial" w:hAnsi="Arial" w:cs="Arial"/>
        </w:rPr>
        <w:t> </w:t>
      </w:r>
      <w:r w:rsidR="00701B11">
        <w:rPr>
          <w:rFonts w:ascii="Arial" w:hAnsi="Arial" w:cs="Arial"/>
        </w:rPr>
        <w:t>a</w:t>
      </w:r>
      <w:r w:rsidR="00A1579B">
        <w:rPr>
          <w:rFonts w:ascii="Arial" w:hAnsi="Arial" w:cs="Arial"/>
        </w:rPr>
        <w:t>)</w:t>
      </w:r>
      <w:r w:rsidRPr="00C34B54" w:rsidDel="00276127">
        <w:rPr>
          <w:rFonts w:ascii="Arial" w:hAnsi="Arial" w:cs="Arial"/>
        </w:rPr>
        <w:t xml:space="preserve"> </w:t>
      </w:r>
      <w:r w:rsidRPr="00A6071C">
        <w:rPr>
          <w:rFonts w:ascii="Arial" w:hAnsi="Arial" w:cs="Arial"/>
        </w:rPr>
        <w:t xml:space="preserve">této </w:t>
      </w:r>
      <w:r w:rsidR="00CC0CC7" w:rsidRPr="00A6071C">
        <w:rPr>
          <w:rFonts w:ascii="Arial" w:hAnsi="Arial" w:cs="Arial"/>
        </w:rPr>
        <w:t>Smlouvy</w:t>
      </w:r>
      <w:r w:rsidRPr="00A6071C">
        <w:rPr>
          <w:rFonts w:ascii="Arial" w:hAnsi="Arial" w:cs="Arial"/>
        </w:rPr>
        <w:t xml:space="preserve">, zaplatí </w:t>
      </w:r>
      <w:r w:rsidR="00CC0CC7" w:rsidRPr="00A6071C">
        <w:rPr>
          <w:rFonts w:ascii="Arial" w:hAnsi="Arial" w:cs="Arial"/>
        </w:rPr>
        <w:t xml:space="preserve">Zhotoviteli </w:t>
      </w:r>
      <w:r w:rsidRPr="00A6071C">
        <w:rPr>
          <w:rFonts w:ascii="Arial" w:hAnsi="Arial" w:cs="Arial"/>
        </w:rPr>
        <w:t xml:space="preserve">smluvní pokutu odpovídající 10 % výše této pohledávky ke dni, kdy </w:t>
      </w:r>
      <w:r w:rsidR="00CC0CC7" w:rsidRPr="00A6071C">
        <w:rPr>
          <w:rFonts w:ascii="Arial" w:hAnsi="Arial" w:cs="Arial"/>
        </w:rPr>
        <w:t xml:space="preserve">Zhotovitel </w:t>
      </w:r>
      <w:r w:rsidRPr="00A6071C">
        <w:rPr>
          <w:rFonts w:ascii="Arial" w:hAnsi="Arial" w:cs="Arial"/>
        </w:rPr>
        <w:t>podnikl úkon směřující k jejímu započtení.</w:t>
      </w:r>
    </w:p>
    <w:p w14:paraId="46DF78B3" w14:textId="77777777" w:rsidR="00D06643" w:rsidRDefault="00D06643" w:rsidP="00A4558D">
      <w:pPr>
        <w:numPr>
          <w:ilvl w:val="1"/>
          <w:numId w:val="20"/>
        </w:numPr>
        <w:spacing w:before="120"/>
        <w:ind w:left="709" w:hanging="709"/>
        <w:jc w:val="both"/>
        <w:rPr>
          <w:rFonts w:ascii="Arial" w:hAnsi="Arial" w:cs="Arial"/>
        </w:rPr>
      </w:pPr>
      <w:r>
        <w:rPr>
          <w:rFonts w:ascii="Arial" w:hAnsi="Arial" w:cs="Arial"/>
        </w:rPr>
        <w:t xml:space="preserve">Smluvní strany se dohodly, že </w:t>
      </w:r>
      <w:r w:rsidR="00A74EAE">
        <w:rPr>
          <w:rFonts w:ascii="Arial" w:hAnsi="Arial" w:cs="Arial"/>
        </w:rPr>
        <w:t xml:space="preserve">náhrada škody vzniklé v souvislosti s touto </w:t>
      </w:r>
      <w:r w:rsidR="00CC0CC7">
        <w:rPr>
          <w:rFonts w:ascii="Arial" w:hAnsi="Arial" w:cs="Arial"/>
        </w:rPr>
        <w:t>Smlouvou</w:t>
      </w:r>
      <w:r w:rsidR="00A74EAE">
        <w:rPr>
          <w:rFonts w:ascii="Arial" w:hAnsi="Arial" w:cs="Arial"/>
        </w:rPr>
        <w:t>, kterou bude smluvní strana uhradit druhé smluvní straně</w:t>
      </w:r>
      <w:r w:rsidR="00BE3ECB">
        <w:rPr>
          <w:rFonts w:ascii="Arial" w:hAnsi="Arial" w:cs="Arial"/>
        </w:rPr>
        <w:t>,</w:t>
      </w:r>
      <w:r w:rsidR="00A74EAE">
        <w:rPr>
          <w:rFonts w:ascii="Arial" w:hAnsi="Arial" w:cs="Arial"/>
        </w:rPr>
        <w:t xml:space="preserve"> ve svém úhrnu</w:t>
      </w:r>
      <w:r w:rsidR="00BE3ECB">
        <w:rPr>
          <w:rFonts w:ascii="Arial" w:hAnsi="Arial" w:cs="Arial"/>
        </w:rPr>
        <w:t xml:space="preserve"> </w:t>
      </w:r>
      <w:r w:rsidR="00A74EAE">
        <w:rPr>
          <w:rFonts w:ascii="Arial" w:hAnsi="Arial" w:cs="Arial"/>
        </w:rPr>
        <w:t xml:space="preserve">nepřesáhne </w:t>
      </w:r>
      <w:r w:rsidR="00500722">
        <w:rPr>
          <w:rFonts w:ascii="Arial" w:hAnsi="Arial" w:cs="Arial"/>
        </w:rPr>
        <w:t>100</w:t>
      </w:r>
      <w:r w:rsidR="00A1579B">
        <w:rPr>
          <w:rFonts w:ascii="Arial" w:hAnsi="Arial" w:cs="Arial"/>
        </w:rPr>
        <w:t> </w:t>
      </w:r>
      <w:r w:rsidR="00A74EAE">
        <w:rPr>
          <w:rFonts w:ascii="Arial" w:hAnsi="Arial" w:cs="Arial"/>
        </w:rPr>
        <w:t xml:space="preserve">% celkové ceny </w:t>
      </w:r>
      <w:r w:rsidR="00CC0CC7">
        <w:rPr>
          <w:rFonts w:ascii="Arial" w:hAnsi="Arial" w:cs="Arial"/>
        </w:rPr>
        <w:t xml:space="preserve">Díla </w:t>
      </w:r>
      <w:r w:rsidR="00A74EAE">
        <w:rPr>
          <w:rFonts w:ascii="Arial" w:hAnsi="Arial" w:cs="Arial"/>
        </w:rPr>
        <w:t>dle této smlouvy.</w:t>
      </w:r>
    </w:p>
    <w:p w14:paraId="062640AD" w14:textId="77777777" w:rsidR="00BB4D62" w:rsidRPr="00E5061C" w:rsidRDefault="00BB4D62" w:rsidP="00AC6B82">
      <w:pPr>
        <w:pStyle w:val="Nadpis3"/>
        <w:ind w:firstLine="0"/>
        <w:jc w:val="center"/>
        <w:rPr>
          <w:spacing w:val="26"/>
          <w:sz w:val="20"/>
          <w:szCs w:val="20"/>
        </w:rPr>
      </w:pPr>
      <w:r w:rsidRPr="00E5061C">
        <w:rPr>
          <w:spacing w:val="26"/>
          <w:sz w:val="20"/>
          <w:szCs w:val="20"/>
        </w:rPr>
        <w:t>Č</w:t>
      </w:r>
      <w:r w:rsidR="00131CE4" w:rsidRPr="00E5061C">
        <w:rPr>
          <w:spacing w:val="26"/>
          <w:sz w:val="20"/>
          <w:szCs w:val="20"/>
        </w:rPr>
        <w:t xml:space="preserve">lánek č. </w:t>
      </w:r>
      <w:r w:rsidR="006E41A7">
        <w:rPr>
          <w:spacing w:val="26"/>
          <w:sz w:val="20"/>
          <w:szCs w:val="20"/>
        </w:rPr>
        <w:t>9</w:t>
      </w:r>
    </w:p>
    <w:p w14:paraId="048BD191" w14:textId="77777777" w:rsidR="00BB4D62" w:rsidRPr="00A6071C" w:rsidRDefault="00BB4D62" w:rsidP="00AC6B82">
      <w:pPr>
        <w:pStyle w:val="Nadpis3"/>
        <w:ind w:firstLine="0"/>
        <w:jc w:val="center"/>
        <w:rPr>
          <w:spacing w:val="26"/>
          <w:sz w:val="20"/>
          <w:szCs w:val="20"/>
          <w:u w:val="single"/>
        </w:rPr>
      </w:pPr>
      <w:r w:rsidRPr="00A6071C">
        <w:rPr>
          <w:spacing w:val="26"/>
          <w:sz w:val="20"/>
          <w:szCs w:val="20"/>
          <w:u w:val="single"/>
        </w:rPr>
        <w:t>PROVÁDĚNÍ DÍLA</w:t>
      </w:r>
    </w:p>
    <w:p w14:paraId="02F35B4E" w14:textId="77777777" w:rsidR="00BB4D62" w:rsidRPr="00E5061C" w:rsidRDefault="00BB4D62" w:rsidP="001C4EF8">
      <w:pPr>
        <w:pStyle w:val="Zkladntext"/>
        <w:keepNext/>
        <w:numPr>
          <w:ilvl w:val="1"/>
          <w:numId w:val="22"/>
        </w:numPr>
        <w:tabs>
          <w:tab w:val="clear" w:pos="142"/>
          <w:tab w:val="clear" w:pos="284"/>
        </w:tabs>
        <w:ind w:left="709" w:hanging="709"/>
        <w:jc w:val="both"/>
        <w:rPr>
          <w:rFonts w:cs="Arial"/>
          <w:i w:val="0"/>
          <w:sz w:val="20"/>
        </w:rPr>
      </w:pPr>
      <w:r w:rsidRPr="00E5061C">
        <w:rPr>
          <w:rFonts w:cs="Arial"/>
          <w:i w:val="0"/>
          <w:sz w:val="20"/>
        </w:rPr>
        <w:t xml:space="preserve">Zhotovitel provádí </w:t>
      </w:r>
      <w:r w:rsidR="00CC0CC7" w:rsidRPr="00E5061C">
        <w:rPr>
          <w:rFonts w:cs="Arial"/>
          <w:i w:val="0"/>
          <w:sz w:val="20"/>
        </w:rPr>
        <w:t xml:space="preserve">Dílo </w:t>
      </w:r>
      <w:r w:rsidRPr="00E5061C">
        <w:rPr>
          <w:rFonts w:cs="Arial"/>
          <w:i w:val="0"/>
          <w:sz w:val="20"/>
        </w:rPr>
        <w:t>sám, prostřednictvím svých zaměstnanců nebo prostřednictvím třetích osob. Za</w:t>
      </w:r>
      <w:r w:rsidR="00B30B94">
        <w:rPr>
          <w:rFonts w:cs="Arial"/>
          <w:i w:val="0"/>
          <w:sz w:val="20"/>
        </w:rPr>
        <w:t> </w:t>
      </w:r>
      <w:r w:rsidRPr="00E5061C">
        <w:rPr>
          <w:rFonts w:cs="Arial"/>
          <w:i w:val="0"/>
          <w:sz w:val="20"/>
        </w:rPr>
        <w:t xml:space="preserve">provedení </w:t>
      </w:r>
      <w:r w:rsidR="00CC0CC7" w:rsidRPr="00E5061C">
        <w:rPr>
          <w:rFonts w:cs="Arial"/>
          <w:i w:val="0"/>
          <w:sz w:val="20"/>
        </w:rPr>
        <w:t>Díla</w:t>
      </w:r>
      <w:r w:rsidRPr="00E5061C">
        <w:rPr>
          <w:rFonts w:cs="Arial"/>
          <w:i w:val="0"/>
          <w:sz w:val="20"/>
        </w:rPr>
        <w:t>, jakož i za všechny závazky vyplývající ze Smlouvy odpovídá, jako</w:t>
      </w:r>
      <w:r w:rsidR="00970169">
        <w:rPr>
          <w:rFonts w:cs="Arial"/>
          <w:i w:val="0"/>
          <w:sz w:val="20"/>
        </w:rPr>
        <w:t xml:space="preserve"> </w:t>
      </w:r>
      <w:r w:rsidRPr="00E5061C">
        <w:rPr>
          <w:rFonts w:cs="Arial"/>
          <w:i w:val="0"/>
          <w:sz w:val="20"/>
        </w:rPr>
        <w:t xml:space="preserve">by </w:t>
      </w:r>
      <w:r w:rsidR="00CC0CC7" w:rsidRPr="00E5061C">
        <w:rPr>
          <w:rFonts w:cs="Arial"/>
          <w:i w:val="0"/>
          <w:sz w:val="20"/>
        </w:rPr>
        <w:t xml:space="preserve">Dílo </w:t>
      </w:r>
      <w:r w:rsidRPr="00E5061C">
        <w:rPr>
          <w:rFonts w:cs="Arial"/>
          <w:i w:val="0"/>
          <w:sz w:val="20"/>
        </w:rPr>
        <w:t>prováděl sám.</w:t>
      </w:r>
    </w:p>
    <w:p w14:paraId="4D027895" w14:textId="77777777" w:rsidR="00BB4D62" w:rsidRPr="00E5061C" w:rsidRDefault="00BB4D62" w:rsidP="001C4EF8">
      <w:pPr>
        <w:pStyle w:val="Zkladntext"/>
        <w:numPr>
          <w:ilvl w:val="1"/>
          <w:numId w:val="22"/>
        </w:numPr>
        <w:tabs>
          <w:tab w:val="clear" w:pos="142"/>
          <w:tab w:val="clear" w:pos="284"/>
        </w:tabs>
        <w:ind w:left="709" w:hanging="709"/>
        <w:jc w:val="both"/>
        <w:rPr>
          <w:rFonts w:cs="Arial"/>
          <w:i w:val="0"/>
          <w:sz w:val="20"/>
        </w:rPr>
      </w:pPr>
      <w:r w:rsidRPr="00E5061C">
        <w:rPr>
          <w:rFonts w:cs="Arial"/>
          <w:i w:val="0"/>
          <w:sz w:val="20"/>
        </w:rPr>
        <w:t xml:space="preserve">Zhotovitel se zavazuje, že vlastnosti zhotoveného a předávaného </w:t>
      </w:r>
      <w:r w:rsidR="00CC0CC7" w:rsidRPr="00E5061C">
        <w:rPr>
          <w:rFonts w:cs="Arial"/>
          <w:i w:val="0"/>
          <w:sz w:val="20"/>
        </w:rPr>
        <w:t xml:space="preserve">Díla </w:t>
      </w:r>
      <w:r w:rsidRPr="00E5061C">
        <w:rPr>
          <w:rFonts w:cs="Arial"/>
          <w:i w:val="0"/>
          <w:sz w:val="20"/>
        </w:rPr>
        <w:t>budou ve shodě s požadavky</w:t>
      </w:r>
    </w:p>
    <w:p w14:paraId="72D8BD47" w14:textId="77777777" w:rsidR="00BB4D62" w:rsidRPr="00E5061C" w:rsidRDefault="00BB4D62" w:rsidP="001C4EF8">
      <w:pPr>
        <w:numPr>
          <w:ilvl w:val="0"/>
          <w:numId w:val="24"/>
        </w:numPr>
        <w:tabs>
          <w:tab w:val="clear" w:pos="720"/>
          <w:tab w:val="num" w:pos="1134"/>
        </w:tabs>
        <w:spacing w:before="120"/>
        <w:ind w:left="1134" w:hanging="425"/>
        <w:rPr>
          <w:rFonts w:ascii="Arial" w:hAnsi="Arial" w:cs="Arial"/>
        </w:rPr>
      </w:pPr>
      <w:r w:rsidRPr="00E5061C">
        <w:rPr>
          <w:rFonts w:ascii="Arial" w:hAnsi="Arial" w:cs="Arial"/>
        </w:rPr>
        <w:t xml:space="preserve">platných právních předpisů, </w:t>
      </w:r>
    </w:p>
    <w:p w14:paraId="7FE232C4" w14:textId="77777777" w:rsidR="00BB4D62" w:rsidRPr="00E5061C" w:rsidRDefault="00BB4D62" w:rsidP="001C4EF8">
      <w:pPr>
        <w:numPr>
          <w:ilvl w:val="0"/>
          <w:numId w:val="24"/>
        </w:numPr>
        <w:tabs>
          <w:tab w:val="clear" w:pos="720"/>
          <w:tab w:val="num" w:pos="1134"/>
        </w:tabs>
        <w:spacing w:before="120"/>
        <w:ind w:left="1134" w:hanging="425"/>
        <w:rPr>
          <w:rFonts w:ascii="Arial" w:hAnsi="Arial" w:cs="Arial"/>
        </w:rPr>
      </w:pPr>
      <w:r w:rsidRPr="00E5061C">
        <w:rPr>
          <w:rFonts w:ascii="Arial" w:hAnsi="Arial" w:cs="Arial"/>
        </w:rPr>
        <w:t xml:space="preserve">této </w:t>
      </w:r>
      <w:r w:rsidR="00CC0CC7" w:rsidRPr="00E5061C">
        <w:rPr>
          <w:rFonts w:ascii="Arial" w:hAnsi="Arial" w:cs="Arial"/>
        </w:rPr>
        <w:t xml:space="preserve">Smlouvy </w:t>
      </w:r>
      <w:r w:rsidRPr="00E5061C">
        <w:rPr>
          <w:rFonts w:ascii="Arial" w:hAnsi="Arial" w:cs="Arial"/>
        </w:rPr>
        <w:t xml:space="preserve">(vč. souvisejících dokumentů souboru smluvních dohod) a </w:t>
      </w:r>
    </w:p>
    <w:p w14:paraId="23C291A6" w14:textId="77777777" w:rsidR="00BB4D62" w:rsidRPr="00E5061C" w:rsidRDefault="00BB4D62" w:rsidP="001C4EF8">
      <w:pPr>
        <w:numPr>
          <w:ilvl w:val="0"/>
          <w:numId w:val="24"/>
        </w:numPr>
        <w:tabs>
          <w:tab w:val="clear" w:pos="720"/>
          <w:tab w:val="num" w:pos="1134"/>
        </w:tabs>
        <w:spacing w:before="120"/>
        <w:ind w:left="1134" w:hanging="425"/>
        <w:rPr>
          <w:rFonts w:ascii="Arial" w:hAnsi="Arial" w:cs="Arial"/>
        </w:rPr>
      </w:pPr>
      <w:r w:rsidRPr="00E5061C">
        <w:rPr>
          <w:rFonts w:ascii="Arial" w:hAnsi="Arial" w:cs="Arial"/>
        </w:rPr>
        <w:t>platných ČSN/ČS EN/EN.</w:t>
      </w:r>
    </w:p>
    <w:p w14:paraId="7A5A5E4D" w14:textId="77777777" w:rsidR="00BB4D62" w:rsidRPr="00E5061C" w:rsidRDefault="00BB4D62" w:rsidP="00B537F2">
      <w:pPr>
        <w:spacing w:before="120"/>
        <w:ind w:left="708"/>
        <w:rPr>
          <w:rFonts w:ascii="Arial" w:hAnsi="Arial" w:cs="Arial"/>
        </w:rPr>
      </w:pPr>
      <w:r w:rsidRPr="00E5061C">
        <w:rPr>
          <w:rFonts w:ascii="Arial" w:hAnsi="Arial" w:cs="Arial"/>
        </w:rPr>
        <w:t>(skupiny požadavků jsou uvedeny v pořadí podle vzájemné nadřazenosti).</w:t>
      </w:r>
    </w:p>
    <w:p w14:paraId="77E0975F" w14:textId="77777777" w:rsidR="00BB4D62" w:rsidRPr="00E5061C" w:rsidRDefault="00BB4D62" w:rsidP="001C4EF8">
      <w:pPr>
        <w:pStyle w:val="Zkladntext"/>
        <w:numPr>
          <w:ilvl w:val="1"/>
          <w:numId w:val="22"/>
        </w:numPr>
        <w:tabs>
          <w:tab w:val="clear" w:pos="142"/>
          <w:tab w:val="clear" w:pos="284"/>
        </w:tabs>
        <w:ind w:left="709" w:hanging="709"/>
        <w:jc w:val="both"/>
        <w:rPr>
          <w:rFonts w:cs="Arial"/>
          <w:i w:val="0"/>
          <w:sz w:val="20"/>
        </w:rPr>
      </w:pPr>
      <w:r w:rsidRPr="00E5061C">
        <w:rPr>
          <w:rFonts w:cs="Arial"/>
          <w:i w:val="0"/>
          <w:sz w:val="20"/>
        </w:rPr>
        <w:lastRenderedPageBreak/>
        <w:t>Zhotovitel je povinen vést ode dne převzetí staveniště stavební deník v souladu se zák. č.</w:t>
      </w:r>
      <w:r w:rsidR="00970169">
        <w:rPr>
          <w:rFonts w:cs="Arial"/>
          <w:i w:val="0"/>
          <w:sz w:val="20"/>
        </w:rPr>
        <w:t> </w:t>
      </w:r>
      <w:r w:rsidRPr="00E5061C">
        <w:rPr>
          <w:rFonts w:cs="Arial"/>
          <w:i w:val="0"/>
          <w:sz w:val="20"/>
        </w:rPr>
        <w:t>183/2006</w:t>
      </w:r>
      <w:r w:rsidR="00970169">
        <w:rPr>
          <w:rFonts w:cs="Arial"/>
          <w:i w:val="0"/>
          <w:sz w:val="20"/>
        </w:rPr>
        <w:t> </w:t>
      </w:r>
      <w:r w:rsidRPr="00E5061C">
        <w:rPr>
          <w:rFonts w:cs="Arial"/>
          <w:i w:val="0"/>
          <w:sz w:val="20"/>
        </w:rPr>
        <w:t xml:space="preserve">Sb., Stavební zákon ve znění pozdějších předpisů a v souladu prováděcími předpisy, do kterého je povinen zapisovat všechny skutečnosti rozhodné pro realizaci </w:t>
      </w:r>
      <w:r w:rsidR="00CC0CC7" w:rsidRPr="00E5061C">
        <w:rPr>
          <w:rFonts w:cs="Arial"/>
          <w:i w:val="0"/>
          <w:sz w:val="20"/>
        </w:rPr>
        <w:t>Díla</w:t>
      </w:r>
      <w:r w:rsidRPr="00E5061C">
        <w:rPr>
          <w:rFonts w:cs="Arial"/>
          <w:i w:val="0"/>
          <w:sz w:val="20"/>
        </w:rPr>
        <w:t xml:space="preserve">, zejména údaje o časovém postupu prací, jejich jakosti, zdůvodnění odchylek od dokumentace, údaje o prováděných zkouškách, apod. Pokud </w:t>
      </w:r>
      <w:r w:rsidR="00CC0CC7" w:rsidRPr="00E5061C">
        <w:rPr>
          <w:rFonts w:cs="Arial"/>
          <w:i w:val="0"/>
          <w:sz w:val="20"/>
        </w:rPr>
        <w:t xml:space="preserve">Objednatel </w:t>
      </w:r>
      <w:r w:rsidRPr="00E5061C">
        <w:rPr>
          <w:rFonts w:cs="Arial"/>
          <w:i w:val="0"/>
          <w:sz w:val="20"/>
        </w:rPr>
        <w:t xml:space="preserve">s provedenými zápisy </w:t>
      </w:r>
      <w:r w:rsidR="00CC0CC7" w:rsidRPr="00E5061C">
        <w:rPr>
          <w:rFonts w:cs="Arial"/>
          <w:i w:val="0"/>
          <w:sz w:val="20"/>
        </w:rPr>
        <w:t xml:space="preserve">Zhotovitele </w:t>
      </w:r>
      <w:r w:rsidRPr="00E5061C">
        <w:rPr>
          <w:rFonts w:cs="Arial"/>
          <w:i w:val="0"/>
          <w:sz w:val="20"/>
        </w:rPr>
        <w:t xml:space="preserve">nesouhlasí, uvede své výhrady zápisem ve stavebním deníku do tří pracovních dní od jejich provedení </w:t>
      </w:r>
      <w:r w:rsidR="00CC0CC7" w:rsidRPr="00E5061C">
        <w:rPr>
          <w:rFonts w:cs="Arial"/>
          <w:i w:val="0"/>
          <w:sz w:val="20"/>
        </w:rPr>
        <w:t>Zhotovitelem</w:t>
      </w:r>
      <w:r w:rsidRPr="00E5061C">
        <w:rPr>
          <w:rFonts w:cs="Arial"/>
          <w:i w:val="0"/>
          <w:sz w:val="20"/>
        </w:rPr>
        <w:t xml:space="preserve">, jinak se má za to, že s provedenými zápisy souhlasí. Povinnost vést stavební deník končí předáním a převzetím </w:t>
      </w:r>
      <w:r w:rsidR="00CC0CC7" w:rsidRPr="00E5061C">
        <w:rPr>
          <w:rFonts w:cs="Arial"/>
          <w:i w:val="0"/>
          <w:sz w:val="20"/>
        </w:rPr>
        <w:t>Díla</w:t>
      </w:r>
      <w:r w:rsidRPr="00E5061C">
        <w:rPr>
          <w:rFonts w:cs="Arial"/>
          <w:i w:val="0"/>
          <w:sz w:val="20"/>
        </w:rPr>
        <w:t xml:space="preserve">. </w:t>
      </w:r>
    </w:p>
    <w:p w14:paraId="7E1C0AD3" w14:textId="77777777" w:rsidR="00BB4D62" w:rsidRPr="00E5061C" w:rsidRDefault="00BB4D62" w:rsidP="0029134F">
      <w:pPr>
        <w:pStyle w:val="Zkladntext"/>
        <w:numPr>
          <w:ilvl w:val="1"/>
          <w:numId w:val="22"/>
        </w:numPr>
        <w:tabs>
          <w:tab w:val="clear" w:pos="142"/>
          <w:tab w:val="clear" w:pos="284"/>
        </w:tabs>
        <w:ind w:left="709" w:hanging="709"/>
        <w:jc w:val="both"/>
        <w:rPr>
          <w:rFonts w:cs="Arial"/>
          <w:i w:val="0"/>
          <w:sz w:val="20"/>
        </w:rPr>
      </w:pPr>
      <w:r w:rsidRPr="00E5061C">
        <w:rPr>
          <w:rFonts w:cs="Arial"/>
          <w:i w:val="0"/>
          <w:sz w:val="20"/>
        </w:rPr>
        <w:t xml:space="preserve">Zhotovitel je povinen řídit se při provádění </w:t>
      </w:r>
      <w:r w:rsidR="00CC0CC7" w:rsidRPr="00E5061C">
        <w:rPr>
          <w:rFonts w:cs="Arial"/>
          <w:i w:val="0"/>
          <w:sz w:val="20"/>
        </w:rPr>
        <w:t xml:space="preserve">Díla </w:t>
      </w:r>
      <w:r w:rsidR="00754A78">
        <w:rPr>
          <w:rFonts w:cs="Arial"/>
          <w:i w:val="0"/>
          <w:sz w:val="20"/>
        </w:rPr>
        <w:t>příkaz</w:t>
      </w:r>
      <w:r w:rsidRPr="00E5061C">
        <w:rPr>
          <w:rFonts w:cs="Arial"/>
          <w:i w:val="0"/>
          <w:sz w:val="20"/>
        </w:rPr>
        <w:t xml:space="preserve">y </w:t>
      </w:r>
      <w:r w:rsidR="00CC0CC7" w:rsidRPr="00E5061C">
        <w:rPr>
          <w:rFonts w:cs="Arial"/>
          <w:i w:val="0"/>
          <w:sz w:val="20"/>
        </w:rPr>
        <w:t>Objednatele</w:t>
      </w:r>
      <w:r w:rsidRPr="00E5061C">
        <w:rPr>
          <w:rFonts w:cs="Arial"/>
          <w:i w:val="0"/>
          <w:sz w:val="20"/>
        </w:rPr>
        <w:t xml:space="preserve">. Shledá-li tyto </w:t>
      </w:r>
      <w:r w:rsidR="00754A78">
        <w:rPr>
          <w:rFonts w:cs="Arial"/>
          <w:i w:val="0"/>
          <w:sz w:val="20"/>
        </w:rPr>
        <w:t>příkaz</w:t>
      </w:r>
      <w:r w:rsidRPr="00E5061C">
        <w:rPr>
          <w:rFonts w:cs="Arial"/>
          <w:i w:val="0"/>
          <w:sz w:val="20"/>
        </w:rPr>
        <w:t xml:space="preserve">y nevhodnými, je povinen na tuto skutečnost </w:t>
      </w:r>
      <w:r w:rsidR="00CC0CC7" w:rsidRPr="00E5061C">
        <w:rPr>
          <w:rFonts w:cs="Arial"/>
          <w:i w:val="0"/>
          <w:sz w:val="20"/>
        </w:rPr>
        <w:t xml:space="preserve">Objednatele </w:t>
      </w:r>
      <w:r w:rsidRPr="00E5061C">
        <w:rPr>
          <w:rFonts w:cs="Arial"/>
          <w:i w:val="0"/>
          <w:sz w:val="20"/>
        </w:rPr>
        <w:t xml:space="preserve">upozornit. Pokud bude </w:t>
      </w:r>
      <w:r w:rsidR="00CC0CC7" w:rsidRPr="00E5061C">
        <w:rPr>
          <w:rFonts w:cs="Arial"/>
          <w:i w:val="0"/>
          <w:sz w:val="20"/>
        </w:rPr>
        <w:t xml:space="preserve">Objednatel </w:t>
      </w:r>
      <w:r w:rsidRPr="00E5061C">
        <w:rPr>
          <w:rFonts w:cs="Arial"/>
          <w:i w:val="0"/>
          <w:sz w:val="20"/>
        </w:rPr>
        <w:t xml:space="preserve">i přesto trvat na realizaci nevhodného </w:t>
      </w:r>
      <w:r w:rsidR="00754A78">
        <w:rPr>
          <w:rFonts w:cs="Arial"/>
          <w:i w:val="0"/>
          <w:sz w:val="20"/>
        </w:rPr>
        <w:t>příkaz</w:t>
      </w:r>
      <w:r w:rsidRPr="00E5061C">
        <w:rPr>
          <w:rFonts w:cs="Arial"/>
          <w:i w:val="0"/>
          <w:sz w:val="20"/>
        </w:rPr>
        <w:t xml:space="preserve">u, nenese </w:t>
      </w:r>
      <w:r w:rsidR="00CC0CC7" w:rsidRPr="00E5061C">
        <w:rPr>
          <w:rFonts w:cs="Arial"/>
          <w:i w:val="0"/>
          <w:sz w:val="20"/>
        </w:rPr>
        <w:t xml:space="preserve">Zhotovitel </w:t>
      </w:r>
      <w:r w:rsidRPr="00E5061C">
        <w:rPr>
          <w:rFonts w:cs="Arial"/>
          <w:i w:val="0"/>
          <w:sz w:val="20"/>
        </w:rPr>
        <w:t xml:space="preserve">odpovědnost za vady způsobené dodržením nevhodných </w:t>
      </w:r>
      <w:r w:rsidR="00754A78">
        <w:rPr>
          <w:rFonts w:cs="Arial"/>
          <w:i w:val="0"/>
          <w:sz w:val="20"/>
        </w:rPr>
        <w:t>příkaz</w:t>
      </w:r>
      <w:r w:rsidRPr="00E5061C">
        <w:rPr>
          <w:rFonts w:cs="Arial"/>
          <w:i w:val="0"/>
          <w:sz w:val="20"/>
        </w:rPr>
        <w:t xml:space="preserve">ů. Zhotovitel rovněž nenese odpovědnost za vady </w:t>
      </w:r>
      <w:r w:rsidR="00CC0CC7" w:rsidRPr="00E5061C">
        <w:rPr>
          <w:rFonts w:cs="Arial"/>
          <w:i w:val="0"/>
          <w:sz w:val="20"/>
        </w:rPr>
        <w:t xml:space="preserve">Díla </w:t>
      </w:r>
      <w:r w:rsidRPr="00E5061C">
        <w:rPr>
          <w:rFonts w:cs="Arial"/>
          <w:i w:val="0"/>
          <w:sz w:val="20"/>
        </w:rPr>
        <w:t xml:space="preserve">v případě </w:t>
      </w:r>
      <w:r w:rsidR="00754A78">
        <w:rPr>
          <w:rFonts w:cs="Arial"/>
          <w:i w:val="0"/>
          <w:sz w:val="20"/>
        </w:rPr>
        <w:t>příkaz</w:t>
      </w:r>
      <w:r w:rsidRPr="00E5061C">
        <w:rPr>
          <w:rFonts w:cs="Arial"/>
          <w:i w:val="0"/>
          <w:sz w:val="20"/>
        </w:rPr>
        <w:t xml:space="preserve">ů, jejichž nevhodnost nemohl zjistit ani při vynaložení odborné péče. Zhotovitel je však oprávněn odmítnout splnit </w:t>
      </w:r>
      <w:r w:rsidR="00754A78">
        <w:rPr>
          <w:rFonts w:cs="Arial"/>
          <w:i w:val="0"/>
          <w:sz w:val="20"/>
        </w:rPr>
        <w:t>příkaz</w:t>
      </w:r>
      <w:r w:rsidRPr="00E5061C">
        <w:rPr>
          <w:rFonts w:cs="Arial"/>
          <w:i w:val="0"/>
          <w:sz w:val="20"/>
        </w:rPr>
        <w:t xml:space="preserve">, jehož vykonání by bylo v rozporu s platnými právními předpisy nebo s touto </w:t>
      </w:r>
      <w:r w:rsidR="00CC0CC7" w:rsidRPr="00E5061C">
        <w:rPr>
          <w:rFonts w:cs="Arial"/>
          <w:i w:val="0"/>
          <w:sz w:val="20"/>
        </w:rPr>
        <w:t>Smlouvou</w:t>
      </w:r>
      <w:r w:rsidRPr="00E5061C">
        <w:rPr>
          <w:rFonts w:cs="Arial"/>
          <w:i w:val="0"/>
          <w:sz w:val="20"/>
        </w:rPr>
        <w:t>.</w:t>
      </w:r>
    </w:p>
    <w:p w14:paraId="14D82F79" w14:textId="77777777" w:rsidR="00BB4D62" w:rsidRPr="00E5061C" w:rsidRDefault="00BB4D62" w:rsidP="001C4EF8">
      <w:pPr>
        <w:pStyle w:val="Zkladntext"/>
        <w:numPr>
          <w:ilvl w:val="1"/>
          <w:numId w:val="22"/>
        </w:numPr>
        <w:tabs>
          <w:tab w:val="clear" w:pos="142"/>
          <w:tab w:val="clear" w:pos="284"/>
        </w:tabs>
        <w:ind w:left="709" w:hanging="709"/>
        <w:jc w:val="both"/>
        <w:rPr>
          <w:rFonts w:cs="Arial"/>
          <w:i w:val="0"/>
          <w:sz w:val="20"/>
        </w:rPr>
      </w:pPr>
      <w:r w:rsidRPr="00E5061C">
        <w:rPr>
          <w:rFonts w:cs="Arial"/>
          <w:i w:val="0"/>
          <w:sz w:val="20"/>
        </w:rPr>
        <w:t xml:space="preserve">Zhotovitel je oprávněn na nezbytně nutnou dobu přerušit provádění </w:t>
      </w:r>
      <w:r w:rsidR="00CC0CC7" w:rsidRPr="00E5061C">
        <w:rPr>
          <w:rFonts w:cs="Arial"/>
          <w:i w:val="0"/>
          <w:sz w:val="20"/>
        </w:rPr>
        <w:t xml:space="preserve">Díla </w:t>
      </w:r>
      <w:r w:rsidRPr="00E5061C">
        <w:rPr>
          <w:rFonts w:cs="Arial"/>
          <w:i w:val="0"/>
          <w:sz w:val="20"/>
        </w:rPr>
        <w:t xml:space="preserve">v případě, zjistí-li při provádění </w:t>
      </w:r>
      <w:r w:rsidR="00CC0CC7" w:rsidRPr="00E5061C">
        <w:rPr>
          <w:rFonts w:cs="Arial"/>
          <w:i w:val="0"/>
          <w:sz w:val="20"/>
        </w:rPr>
        <w:t xml:space="preserve">Díla </w:t>
      </w:r>
      <w:r w:rsidRPr="00E5061C">
        <w:rPr>
          <w:rFonts w:cs="Arial"/>
          <w:i w:val="0"/>
          <w:sz w:val="20"/>
        </w:rPr>
        <w:t xml:space="preserve">skryté překážky znemožňující jeho provedení sjednaným způsobem. Přeruší-li </w:t>
      </w:r>
      <w:r w:rsidR="00CC0CC7" w:rsidRPr="00E5061C">
        <w:rPr>
          <w:rFonts w:cs="Arial"/>
          <w:i w:val="0"/>
          <w:sz w:val="20"/>
        </w:rPr>
        <w:t xml:space="preserve">Zhotovitel </w:t>
      </w:r>
      <w:r w:rsidR="00873B3E" w:rsidRPr="00E5061C">
        <w:rPr>
          <w:rFonts w:cs="Arial"/>
          <w:i w:val="0"/>
          <w:sz w:val="20"/>
        </w:rPr>
        <w:t>Práce</w:t>
      </w:r>
      <w:r w:rsidRPr="00E5061C">
        <w:rPr>
          <w:rFonts w:cs="Arial"/>
          <w:i w:val="0"/>
          <w:sz w:val="20"/>
        </w:rPr>
        <w:t>, zavazuje se t</w:t>
      </w:r>
      <w:r w:rsidR="00AC6B82">
        <w:rPr>
          <w:rFonts w:cs="Arial"/>
          <w:i w:val="0"/>
          <w:sz w:val="20"/>
        </w:rPr>
        <w:t>uto skutečnost nejpozději do 24 </w:t>
      </w:r>
      <w:r w:rsidRPr="00E5061C">
        <w:rPr>
          <w:rFonts w:cs="Arial"/>
          <w:i w:val="0"/>
          <w:sz w:val="20"/>
        </w:rPr>
        <w:t xml:space="preserve">hodin od jejího zjištění písemně oznámit </w:t>
      </w:r>
      <w:r w:rsidR="00CC0CC7" w:rsidRPr="00E5061C">
        <w:rPr>
          <w:rFonts w:cs="Arial"/>
          <w:i w:val="0"/>
          <w:sz w:val="20"/>
        </w:rPr>
        <w:t xml:space="preserve">Objednateli </w:t>
      </w:r>
      <w:r w:rsidRPr="00E5061C">
        <w:rPr>
          <w:rFonts w:cs="Arial"/>
          <w:i w:val="0"/>
          <w:sz w:val="20"/>
        </w:rPr>
        <w:t>spolu s uvedením předpokládané délky přerušení prací, jeho příčinách a návrhem způsobu zabezpečujícího optimální způsob odstranění překážek a</w:t>
      </w:r>
      <w:r w:rsidR="00AC6B82">
        <w:rPr>
          <w:rFonts w:cs="Arial"/>
          <w:i w:val="0"/>
          <w:sz w:val="20"/>
        </w:rPr>
        <w:t> </w:t>
      </w:r>
      <w:r w:rsidRPr="00E5061C">
        <w:rPr>
          <w:rFonts w:cs="Arial"/>
          <w:i w:val="0"/>
          <w:sz w:val="20"/>
        </w:rPr>
        <w:t>o</w:t>
      </w:r>
      <w:r w:rsidR="00AC6B82">
        <w:rPr>
          <w:rFonts w:cs="Arial"/>
          <w:i w:val="0"/>
          <w:sz w:val="20"/>
        </w:rPr>
        <w:t> </w:t>
      </w:r>
      <w:r w:rsidRPr="00E5061C">
        <w:rPr>
          <w:rFonts w:cs="Arial"/>
          <w:i w:val="0"/>
          <w:sz w:val="20"/>
        </w:rPr>
        <w:t xml:space="preserve">přerušení </w:t>
      </w:r>
      <w:r w:rsidR="00CC0CC7" w:rsidRPr="00E5061C">
        <w:rPr>
          <w:rFonts w:cs="Arial"/>
          <w:i w:val="0"/>
          <w:sz w:val="20"/>
        </w:rPr>
        <w:t xml:space="preserve">Díla </w:t>
      </w:r>
      <w:r w:rsidRPr="00E5061C">
        <w:rPr>
          <w:rFonts w:cs="Arial"/>
          <w:i w:val="0"/>
          <w:sz w:val="20"/>
        </w:rPr>
        <w:t xml:space="preserve">provést zápis </w:t>
      </w:r>
      <w:r w:rsidR="001647F0" w:rsidRPr="00E5061C">
        <w:rPr>
          <w:rFonts w:cs="Arial"/>
          <w:i w:val="0"/>
          <w:sz w:val="20"/>
        </w:rPr>
        <w:t>do stavebního deníku. O</w:t>
      </w:r>
      <w:r w:rsidRPr="00E5061C">
        <w:rPr>
          <w:rFonts w:cs="Arial"/>
          <w:i w:val="0"/>
          <w:sz w:val="20"/>
        </w:rPr>
        <w:t xml:space="preserve">bjednatel se zavazuje vyjádřit k návrhům </w:t>
      </w:r>
      <w:r w:rsidR="00CC0CC7" w:rsidRPr="00E5061C">
        <w:rPr>
          <w:rFonts w:cs="Arial"/>
          <w:i w:val="0"/>
          <w:sz w:val="20"/>
        </w:rPr>
        <w:t xml:space="preserve">Zhotovitele </w:t>
      </w:r>
      <w:r w:rsidRPr="00E5061C">
        <w:rPr>
          <w:rFonts w:cs="Arial"/>
          <w:i w:val="0"/>
          <w:sz w:val="20"/>
        </w:rPr>
        <w:t>souvisejíc</w:t>
      </w:r>
      <w:r w:rsidR="003B6096">
        <w:rPr>
          <w:rFonts w:cs="Arial"/>
          <w:i w:val="0"/>
          <w:sz w:val="20"/>
        </w:rPr>
        <w:t xml:space="preserve">ím s přerušením </w:t>
      </w:r>
      <w:r w:rsidR="00FD79A1">
        <w:rPr>
          <w:rFonts w:cs="Arial"/>
          <w:i w:val="0"/>
          <w:sz w:val="20"/>
        </w:rPr>
        <w:t xml:space="preserve">Prací </w:t>
      </w:r>
      <w:r w:rsidR="003B6096">
        <w:rPr>
          <w:rFonts w:cs="Arial"/>
          <w:i w:val="0"/>
          <w:sz w:val="20"/>
        </w:rPr>
        <w:t xml:space="preserve">vždy do tří </w:t>
      </w:r>
      <w:r w:rsidRPr="00E5061C">
        <w:rPr>
          <w:rFonts w:cs="Arial"/>
          <w:i w:val="0"/>
          <w:sz w:val="20"/>
        </w:rPr>
        <w:t>pracovních dnů od jejich obdržení. Po odstranění překážek</w:t>
      </w:r>
      <w:r w:rsidR="007C5A31" w:rsidRPr="00E5061C">
        <w:rPr>
          <w:rFonts w:cs="Arial"/>
          <w:i w:val="0"/>
          <w:sz w:val="20"/>
        </w:rPr>
        <w:t xml:space="preserve"> </w:t>
      </w:r>
      <w:r w:rsidRPr="00E5061C">
        <w:rPr>
          <w:rFonts w:cs="Arial"/>
          <w:i w:val="0"/>
          <w:sz w:val="20"/>
        </w:rPr>
        <w:t xml:space="preserve">provádění </w:t>
      </w:r>
      <w:r w:rsidR="00CC0CC7" w:rsidRPr="00E5061C">
        <w:rPr>
          <w:rFonts w:cs="Arial"/>
          <w:i w:val="0"/>
          <w:sz w:val="20"/>
        </w:rPr>
        <w:t xml:space="preserve">Díla </w:t>
      </w:r>
      <w:r w:rsidRPr="00E5061C">
        <w:rPr>
          <w:rFonts w:cs="Arial"/>
          <w:i w:val="0"/>
          <w:sz w:val="20"/>
        </w:rPr>
        <w:t xml:space="preserve">se </w:t>
      </w:r>
      <w:r w:rsidR="00CC0CC7" w:rsidRPr="00E5061C">
        <w:rPr>
          <w:rFonts w:cs="Arial"/>
          <w:i w:val="0"/>
          <w:sz w:val="20"/>
        </w:rPr>
        <w:t xml:space="preserve">Zhotovitel </w:t>
      </w:r>
      <w:r w:rsidRPr="00E5061C">
        <w:rPr>
          <w:rFonts w:cs="Arial"/>
          <w:i w:val="0"/>
          <w:sz w:val="20"/>
        </w:rPr>
        <w:t>zavazuje pokračovat v jeho provádění způsobem a v rozsahu sjednaném touto Smlouvou</w:t>
      </w:r>
      <w:r w:rsidR="003B6096">
        <w:rPr>
          <w:rFonts w:cs="Arial"/>
          <w:i w:val="0"/>
          <w:sz w:val="20"/>
        </w:rPr>
        <w:t xml:space="preserve"> s přihlédnutím k </w:t>
      </w:r>
      <w:r w:rsidR="001647F0" w:rsidRPr="00E5061C">
        <w:rPr>
          <w:rFonts w:cs="Arial"/>
          <w:i w:val="0"/>
          <w:sz w:val="20"/>
        </w:rPr>
        <w:t xml:space="preserve">případným změněným podmínkám </w:t>
      </w:r>
      <w:r w:rsidR="00E203C5" w:rsidRPr="00E5061C">
        <w:rPr>
          <w:rFonts w:cs="Arial"/>
          <w:i w:val="0"/>
          <w:sz w:val="20"/>
        </w:rPr>
        <w:t>vyvolaný</w:t>
      </w:r>
      <w:r w:rsidR="00E203C5">
        <w:rPr>
          <w:rFonts w:cs="Arial"/>
          <w:i w:val="0"/>
          <w:sz w:val="20"/>
        </w:rPr>
        <w:t>m</w:t>
      </w:r>
      <w:r w:rsidR="00E203C5" w:rsidRPr="00E5061C">
        <w:rPr>
          <w:rFonts w:cs="Arial"/>
          <w:i w:val="0"/>
          <w:sz w:val="20"/>
        </w:rPr>
        <w:t xml:space="preserve"> </w:t>
      </w:r>
      <w:r w:rsidR="001647F0" w:rsidRPr="00E5061C">
        <w:rPr>
          <w:rFonts w:cs="Arial"/>
          <w:i w:val="0"/>
          <w:sz w:val="20"/>
        </w:rPr>
        <w:t>přerušením</w:t>
      </w:r>
      <w:r w:rsidRPr="00E5061C">
        <w:rPr>
          <w:rFonts w:cs="Arial"/>
          <w:i w:val="0"/>
          <w:sz w:val="20"/>
        </w:rPr>
        <w:t>. O</w:t>
      </w:r>
      <w:r w:rsidR="003B6096">
        <w:rPr>
          <w:rFonts w:cs="Arial"/>
          <w:i w:val="0"/>
          <w:sz w:val="20"/>
        </w:rPr>
        <w:t> </w:t>
      </w:r>
      <w:r w:rsidRPr="00E5061C">
        <w:rPr>
          <w:rFonts w:cs="Arial"/>
          <w:i w:val="0"/>
          <w:sz w:val="20"/>
        </w:rPr>
        <w:t xml:space="preserve">dobu přerušení provádění </w:t>
      </w:r>
      <w:r w:rsidR="00CC0CC7" w:rsidRPr="00E5061C">
        <w:rPr>
          <w:rFonts w:cs="Arial"/>
          <w:i w:val="0"/>
          <w:sz w:val="20"/>
        </w:rPr>
        <w:t xml:space="preserve">Díla </w:t>
      </w:r>
      <w:r w:rsidRPr="00E5061C">
        <w:rPr>
          <w:rFonts w:cs="Arial"/>
          <w:i w:val="0"/>
          <w:sz w:val="20"/>
        </w:rPr>
        <w:t>dle tohoto článku se prodlužuje doba plnění.</w:t>
      </w:r>
    </w:p>
    <w:p w14:paraId="44A2014F" w14:textId="77777777" w:rsidR="00131CE4" w:rsidRDefault="00BB4D62" w:rsidP="001C4EF8">
      <w:pPr>
        <w:pStyle w:val="Zkladntext"/>
        <w:numPr>
          <w:ilvl w:val="1"/>
          <w:numId w:val="22"/>
        </w:numPr>
        <w:tabs>
          <w:tab w:val="clear" w:pos="142"/>
          <w:tab w:val="clear" w:pos="284"/>
        </w:tabs>
        <w:ind w:left="709" w:hanging="709"/>
        <w:jc w:val="both"/>
        <w:rPr>
          <w:rFonts w:cs="Arial"/>
          <w:i w:val="0"/>
          <w:sz w:val="20"/>
        </w:rPr>
      </w:pPr>
      <w:r w:rsidRPr="00E5061C">
        <w:rPr>
          <w:rFonts w:cs="Arial"/>
          <w:i w:val="0"/>
          <w:sz w:val="20"/>
        </w:rPr>
        <w:t xml:space="preserve">Zhotovitel se zavazuje vyzvat </w:t>
      </w:r>
      <w:r w:rsidR="00CC0CC7" w:rsidRPr="00E5061C">
        <w:rPr>
          <w:rFonts w:cs="Arial"/>
          <w:i w:val="0"/>
          <w:sz w:val="20"/>
        </w:rPr>
        <w:t xml:space="preserve">Objednatele </w:t>
      </w:r>
      <w:r w:rsidRPr="00E5061C">
        <w:rPr>
          <w:rFonts w:cs="Arial"/>
          <w:i w:val="0"/>
          <w:sz w:val="20"/>
        </w:rPr>
        <w:t xml:space="preserve">zápisem ve stavebním deníku </w:t>
      </w:r>
      <w:r w:rsidR="00CC0CC7" w:rsidRPr="00E5061C">
        <w:rPr>
          <w:rFonts w:cs="Arial"/>
          <w:i w:val="0"/>
          <w:sz w:val="20"/>
        </w:rPr>
        <w:t xml:space="preserve">Objednatele </w:t>
      </w:r>
      <w:r w:rsidRPr="00E5061C">
        <w:rPr>
          <w:rFonts w:cs="Arial"/>
          <w:i w:val="0"/>
          <w:sz w:val="20"/>
        </w:rPr>
        <w:t>k účasti na předepsaných nebo dohodn</w:t>
      </w:r>
      <w:r w:rsidR="00AC6B82">
        <w:rPr>
          <w:rFonts w:cs="Arial"/>
          <w:i w:val="0"/>
          <w:sz w:val="20"/>
        </w:rPr>
        <w:t>utých zkouškách, a to nejméně 2 </w:t>
      </w:r>
      <w:r w:rsidRPr="00E5061C">
        <w:rPr>
          <w:rFonts w:cs="Arial"/>
          <w:i w:val="0"/>
          <w:sz w:val="20"/>
        </w:rPr>
        <w:t xml:space="preserve">pracovní dny předem. Nedostaví-li </w:t>
      </w:r>
      <w:r w:rsidR="00970169">
        <w:rPr>
          <w:rFonts w:cs="Arial"/>
          <w:i w:val="0"/>
          <w:sz w:val="20"/>
        </w:rPr>
        <w:t>se</w:t>
      </w:r>
      <w:r w:rsidR="00970169" w:rsidRPr="00E5061C">
        <w:rPr>
          <w:rFonts w:cs="Arial"/>
          <w:i w:val="0"/>
          <w:sz w:val="20"/>
        </w:rPr>
        <w:t xml:space="preserve"> </w:t>
      </w:r>
      <w:r w:rsidR="00CC0CC7" w:rsidRPr="00E5061C">
        <w:rPr>
          <w:rFonts w:cs="Arial"/>
          <w:i w:val="0"/>
          <w:sz w:val="20"/>
        </w:rPr>
        <w:t xml:space="preserve">Objednatel </w:t>
      </w:r>
      <w:r w:rsidRPr="00E5061C">
        <w:rPr>
          <w:rFonts w:cs="Arial"/>
          <w:i w:val="0"/>
          <w:sz w:val="20"/>
        </w:rPr>
        <w:t xml:space="preserve">ke kontrole, na kterou byl řádně pozván nebo která se měla konat dle dohodnutého časového rozvrhu, může </w:t>
      </w:r>
      <w:r w:rsidR="00CC0CC7" w:rsidRPr="00E5061C">
        <w:rPr>
          <w:rFonts w:cs="Arial"/>
          <w:i w:val="0"/>
          <w:sz w:val="20"/>
        </w:rPr>
        <w:t xml:space="preserve">Zhotovitel </w:t>
      </w:r>
      <w:r w:rsidRPr="00E5061C">
        <w:rPr>
          <w:rFonts w:cs="Arial"/>
          <w:i w:val="0"/>
          <w:sz w:val="20"/>
        </w:rPr>
        <w:t xml:space="preserve">pokračovat v provádění </w:t>
      </w:r>
      <w:r w:rsidR="00CC0CC7" w:rsidRPr="00E5061C">
        <w:rPr>
          <w:rFonts w:cs="Arial"/>
          <w:i w:val="0"/>
          <w:sz w:val="20"/>
        </w:rPr>
        <w:t xml:space="preserve">Díla </w:t>
      </w:r>
      <w:r w:rsidRPr="00E5061C">
        <w:rPr>
          <w:rFonts w:cs="Arial"/>
          <w:i w:val="0"/>
          <w:sz w:val="20"/>
        </w:rPr>
        <w:t xml:space="preserve">bez možnosti opakovatelnosti kontroly, s výjimkou případu, kdy se </w:t>
      </w:r>
      <w:r w:rsidR="00CC0CC7" w:rsidRPr="00E5061C">
        <w:rPr>
          <w:rFonts w:cs="Arial"/>
          <w:i w:val="0"/>
          <w:sz w:val="20"/>
        </w:rPr>
        <w:t xml:space="preserve">Objednatel </w:t>
      </w:r>
      <w:r w:rsidRPr="00E5061C">
        <w:rPr>
          <w:rFonts w:cs="Arial"/>
          <w:i w:val="0"/>
          <w:sz w:val="20"/>
        </w:rPr>
        <w:t>nedostaví ke kontrole z důvodů překážky</w:t>
      </w:r>
      <w:r w:rsidR="001647F0" w:rsidRPr="00E5061C">
        <w:rPr>
          <w:rFonts w:cs="Arial"/>
          <w:i w:val="0"/>
          <w:sz w:val="20"/>
        </w:rPr>
        <w:t xml:space="preserve"> vzniklé nezávisle na vůli </w:t>
      </w:r>
      <w:r w:rsidR="00CC0CC7" w:rsidRPr="00E5061C">
        <w:rPr>
          <w:rFonts w:cs="Arial"/>
          <w:i w:val="0"/>
          <w:sz w:val="20"/>
        </w:rPr>
        <w:t xml:space="preserve">Objednatele </w:t>
      </w:r>
      <w:r w:rsidR="002120EE" w:rsidRPr="00E5061C">
        <w:rPr>
          <w:rFonts w:cs="Arial"/>
          <w:i w:val="0"/>
          <w:sz w:val="20"/>
        </w:rPr>
        <w:t xml:space="preserve">a </w:t>
      </w:r>
      <w:r w:rsidR="00CC0CC7" w:rsidRPr="00E5061C">
        <w:rPr>
          <w:rFonts w:cs="Arial"/>
          <w:i w:val="0"/>
          <w:sz w:val="20"/>
        </w:rPr>
        <w:t xml:space="preserve">Objednatel </w:t>
      </w:r>
      <w:r w:rsidR="00522474" w:rsidRPr="00E5061C">
        <w:rPr>
          <w:rFonts w:cs="Arial"/>
          <w:i w:val="0"/>
          <w:sz w:val="20"/>
        </w:rPr>
        <w:t>bez zbytečného odkladu</w:t>
      </w:r>
      <w:r w:rsidR="002120EE" w:rsidRPr="00E5061C">
        <w:rPr>
          <w:rFonts w:cs="Arial"/>
          <w:i w:val="0"/>
          <w:sz w:val="20"/>
        </w:rPr>
        <w:t xml:space="preserve"> </w:t>
      </w:r>
      <w:r w:rsidR="00CC0CC7" w:rsidRPr="00E5061C">
        <w:rPr>
          <w:rFonts w:cs="Arial"/>
          <w:i w:val="0"/>
          <w:sz w:val="20"/>
        </w:rPr>
        <w:t xml:space="preserve">Zhotovitele </w:t>
      </w:r>
      <w:r w:rsidR="002120EE" w:rsidRPr="00E5061C">
        <w:rPr>
          <w:rFonts w:cs="Arial"/>
          <w:i w:val="0"/>
          <w:sz w:val="20"/>
        </w:rPr>
        <w:t>o této překážce vyrozumí a</w:t>
      </w:r>
      <w:r w:rsidR="003B6096">
        <w:rPr>
          <w:rFonts w:cs="Arial"/>
          <w:i w:val="0"/>
          <w:sz w:val="20"/>
        </w:rPr>
        <w:t> </w:t>
      </w:r>
      <w:r w:rsidR="002120EE" w:rsidRPr="00E5061C">
        <w:rPr>
          <w:rFonts w:cs="Arial"/>
          <w:i w:val="0"/>
          <w:sz w:val="20"/>
        </w:rPr>
        <w:t>zároveň požádá o opakování nebo odložení kontroly. V</w:t>
      </w:r>
      <w:r w:rsidRPr="00E5061C">
        <w:rPr>
          <w:rFonts w:cs="Arial"/>
          <w:i w:val="0"/>
          <w:sz w:val="20"/>
        </w:rPr>
        <w:t>  případě</w:t>
      </w:r>
      <w:r w:rsidR="002120EE" w:rsidRPr="00E5061C">
        <w:rPr>
          <w:rFonts w:cs="Arial"/>
          <w:i w:val="0"/>
          <w:sz w:val="20"/>
        </w:rPr>
        <w:t xml:space="preserve"> opakování kontroly</w:t>
      </w:r>
      <w:r w:rsidRPr="00E5061C">
        <w:rPr>
          <w:rFonts w:cs="Arial"/>
          <w:i w:val="0"/>
          <w:sz w:val="20"/>
        </w:rPr>
        <w:t xml:space="preserve"> je však povinen </w:t>
      </w:r>
      <w:r w:rsidR="00CC0CC7" w:rsidRPr="00E5061C">
        <w:rPr>
          <w:rFonts w:cs="Arial"/>
          <w:i w:val="0"/>
          <w:sz w:val="20"/>
        </w:rPr>
        <w:t xml:space="preserve">Zhotoviteli </w:t>
      </w:r>
      <w:r w:rsidRPr="00E5061C">
        <w:rPr>
          <w:rFonts w:cs="Arial"/>
          <w:i w:val="0"/>
          <w:sz w:val="20"/>
        </w:rPr>
        <w:t xml:space="preserve">uhradit náklady s tím spojené. V případě, že </w:t>
      </w:r>
      <w:r w:rsidR="00CC0CC7" w:rsidRPr="00E5061C">
        <w:rPr>
          <w:rFonts w:cs="Arial"/>
          <w:i w:val="0"/>
          <w:sz w:val="20"/>
        </w:rPr>
        <w:t xml:space="preserve">Objednatel </w:t>
      </w:r>
      <w:r w:rsidRPr="00E5061C">
        <w:rPr>
          <w:rFonts w:cs="Arial"/>
          <w:i w:val="0"/>
          <w:sz w:val="20"/>
        </w:rPr>
        <w:t>požádá z důvodu překážky</w:t>
      </w:r>
      <w:r w:rsidR="00AC6B82">
        <w:rPr>
          <w:rFonts w:cs="Arial"/>
          <w:i w:val="0"/>
          <w:sz w:val="20"/>
        </w:rPr>
        <w:t xml:space="preserve"> vzniklé nezávisle na </w:t>
      </w:r>
      <w:r w:rsidR="002120EE" w:rsidRPr="00E5061C">
        <w:rPr>
          <w:rFonts w:cs="Arial"/>
          <w:i w:val="0"/>
          <w:sz w:val="20"/>
        </w:rPr>
        <w:t>jeho vůli</w:t>
      </w:r>
      <w:r w:rsidRPr="00E5061C">
        <w:rPr>
          <w:rFonts w:cs="Arial"/>
          <w:i w:val="0"/>
          <w:sz w:val="20"/>
        </w:rPr>
        <w:t xml:space="preserve"> o odložení kontroly, se o tuto dobu prodlužuje doba plnění.</w:t>
      </w:r>
    </w:p>
    <w:p w14:paraId="16191110" w14:textId="77777777" w:rsidR="00847EEB" w:rsidRPr="00120C3F" w:rsidRDefault="00847EEB" w:rsidP="00120C3F">
      <w:pPr>
        <w:pStyle w:val="Zkladntext"/>
        <w:numPr>
          <w:ilvl w:val="1"/>
          <w:numId w:val="22"/>
        </w:numPr>
        <w:tabs>
          <w:tab w:val="clear" w:pos="142"/>
          <w:tab w:val="clear" w:pos="284"/>
        </w:tabs>
        <w:ind w:left="709" w:hanging="709"/>
        <w:jc w:val="both"/>
        <w:rPr>
          <w:rFonts w:cs="Arial"/>
          <w:i w:val="0"/>
          <w:sz w:val="20"/>
        </w:rPr>
      </w:pPr>
      <w:r w:rsidRPr="00DA1A66">
        <w:rPr>
          <w:rFonts w:cs="Arial"/>
          <w:i w:val="0"/>
          <w:sz w:val="20"/>
        </w:rPr>
        <w:t xml:space="preserve">Osobou oprávněnou za </w:t>
      </w:r>
      <w:r w:rsidR="00CC0CC7" w:rsidRPr="00DA1A66">
        <w:rPr>
          <w:rFonts w:cs="Arial"/>
          <w:i w:val="0"/>
          <w:sz w:val="20"/>
        </w:rPr>
        <w:t xml:space="preserve">Zhotovitele </w:t>
      </w:r>
      <w:r w:rsidRPr="00DA1A66">
        <w:rPr>
          <w:rFonts w:cs="Arial"/>
          <w:i w:val="0"/>
          <w:sz w:val="20"/>
        </w:rPr>
        <w:t xml:space="preserve">jednat při spolupráci s koordinátorem </w:t>
      </w:r>
      <w:r w:rsidR="00374D15" w:rsidRPr="00DA1A66">
        <w:rPr>
          <w:rFonts w:cs="Arial"/>
          <w:i w:val="0"/>
          <w:sz w:val="20"/>
        </w:rPr>
        <w:t>BOZP ve smyslu ustanovení § </w:t>
      </w:r>
      <w:r w:rsidRPr="00DA1A66">
        <w:rPr>
          <w:rFonts w:cs="Arial"/>
          <w:i w:val="0"/>
          <w:sz w:val="20"/>
        </w:rPr>
        <w:t>8 odst. 1 nař. vlády č. 591/2006 Sb., o bližších minimálních po</w:t>
      </w:r>
      <w:r w:rsidRPr="00120C3F">
        <w:rPr>
          <w:rFonts w:cs="Arial"/>
          <w:i w:val="0"/>
          <w:sz w:val="20"/>
        </w:rPr>
        <w:t>žadavcích na bezpečnost a ochranu zdraví při práci na staveništích, (</w:t>
      </w:r>
      <w:r w:rsidR="00374D15" w:rsidRPr="00120C3F">
        <w:rPr>
          <w:rFonts w:cs="Arial"/>
          <w:i w:val="0"/>
          <w:sz w:val="20"/>
        </w:rPr>
        <w:t xml:space="preserve">pokud byl </w:t>
      </w:r>
      <w:r w:rsidR="00277752" w:rsidRPr="00120C3F">
        <w:rPr>
          <w:rFonts w:cs="Arial"/>
          <w:i w:val="0"/>
          <w:sz w:val="20"/>
        </w:rPr>
        <w:t xml:space="preserve">- </w:t>
      </w:r>
      <w:r w:rsidRPr="00120C3F">
        <w:rPr>
          <w:rFonts w:cs="Arial"/>
          <w:i w:val="0"/>
          <w:sz w:val="20"/>
        </w:rPr>
        <w:t>se zřetelem k</w:t>
      </w:r>
      <w:r w:rsidR="00DA1A66">
        <w:rPr>
          <w:rFonts w:cs="Arial"/>
          <w:i w:val="0"/>
          <w:sz w:val="20"/>
        </w:rPr>
        <w:t> </w:t>
      </w:r>
      <w:r w:rsidRPr="00DA1A66">
        <w:rPr>
          <w:rFonts w:cs="Arial"/>
          <w:i w:val="0"/>
          <w:sz w:val="20"/>
        </w:rPr>
        <w:t>požadavku ust. § 1</w:t>
      </w:r>
      <w:r w:rsidR="00DA1A66">
        <w:rPr>
          <w:rFonts w:cs="Arial"/>
          <w:i w:val="0"/>
          <w:sz w:val="20"/>
        </w:rPr>
        <w:t>4</w:t>
      </w:r>
      <w:r w:rsidRPr="00DA1A66">
        <w:rPr>
          <w:rFonts w:cs="Arial"/>
          <w:i w:val="0"/>
          <w:sz w:val="20"/>
        </w:rPr>
        <w:t xml:space="preserve"> a násl. zák. č. 309/2006 Sb. o zajištění dalších podmínek BOZP</w:t>
      </w:r>
      <w:r w:rsidR="00277752" w:rsidRPr="00DA1A66">
        <w:rPr>
          <w:rFonts w:cs="Arial"/>
          <w:i w:val="0"/>
          <w:sz w:val="20"/>
        </w:rPr>
        <w:t xml:space="preserve"> - </w:t>
      </w:r>
      <w:r w:rsidRPr="00DA1A66">
        <w:rPr>
          <w:rFonts w:cs="Arial"/>
          <w:i w:val="0"/>
          <w:sz w:val="20"/>
        </w:rPr>
        <w:t xml:space="preserve"> </w:t>
      </w:r>
      <w:r w:rsidR="00FD79A1" w:rsidRPr="00DA1A66">
        <w:rPr>
          <w:rFonts w:cs="Arial"/>
          <w:i w:val="0"/>
          <w:sz w:val="20"/>
        </w:rPr>
        <w:t>Objednatelem</w:t>
      </w:r>
      <w:r w:rsidR="00FD79A1" w:rsidRPr="00120C3F">
        <w:rPr>
          <w:rFonts w:cs="Arial"/>
          <w:i w:val="0"/>
          <w:sz w:val="20"/>
        </w:rPr>
        <w:t xml:space="preserve"> </w:t>
      </w:r>
      <w:r w:rsidRPr="00120C3F">
        <w:rPr>
          <w:rFonts w:cs="Arial"/>
          <w:i w:val="0"/>
          <w:sz w:val="20"/>
        </w:rPr>
        <w:t>ustanoven koordinátor</w:t>
      </w:r>
      <w:r w:rsidR="00374D15" w:rsidRPr="00120C3F">
        <w:rPr>
          <w:rFonts w:cs="Arial"/>
          <w:i w:val="0"/>
          <w:sz w:val="20"/>
        </w:rPr>
        <w:t xml:space="preserve"> </w:t>
      </w:r>
      <w:r w:rsidRPr="00120C3F">
        <w:rPr>
          <w:rFonts w:cs="Arial"/>
          <w:i w:val="0"/>
          <w:sz w:val="20"/>
        </w:rPr>
        <w:t>BOZP), je stavbyvedoucí</w:t>
      </w:r>
      <w:r w:rsidR="00DA1A66" w:rsidRPr="00120C3F">
        <w:rPr>
          <w:rFonts w:cs="Arial"/>
          <w:i w:val="0"/>
          <w:sz w:val="20"/>
        </w:rPr>
        <w:t xml:space="preserve"> </w:t>
      </w:r>
      <w:r w:rsidR="00CC0CC7" w:rsidRPr="00120C3F">
        <w:rPr>
          <w:rFonts w:cs="Arial"/>
          <w:i w:val="0"/>
          <w:sz w:val="20"/>
        </w:rPr>
        <w:t xml:space="preserve">Zhotovitelem </w:t>
      </w:r>
      <w:r w:rsidR="00277752" w:rsidRPr="00120C3F">
        <w:rPr>
          <w:rFonts w:cs="Arial"/>
          <w:i w:val="0"/>
          <w:sz w:val="20"/>
        </w:rPr>
        <w:t xml:space="preserve">určený </w:t>
      </w:r>
      <w:r w:rsidRPr="00120C3F">
        <w:rPr>
          <w:rFonts w:cs="Arial"/>
          <w:i w:val="0"/>
          <w:sz w:val="20"/>
        </w:rPr>
        <w:t xml:space="preserve">v čl. 1 této </w:t>
      </w:r>
      <w:r w:rsidR="00CC0CC7" w:rsidRPr="00120C3F">
        <w:rPr>
          <w:rFonts w:cs="Arial"/>
          <w:i w:val="0"/>
          <w:sz w:val="20"/>
        </w:rPr>
        <w:t>Smlouvy</w:t>
      </w:r>
      <w:r w:rsidRPr="00120C3F">
        <w:rPr>
          <w:rFonts w:cs="Arial"/>
          <w:i w:val="0"/>
          <w:sz w:val="20"/>
        </w:rPr>
        <w:t xml:space="preserve">, popř. </w:t>
      </w:r>
      <w:r w:rsidR="00277752" w:rsidRPr="00120C3F">
        <w:rPr>
          <w:rFonts w:cs="Arial"/>
          <w:i w:val="0"/>
          <w:sz w:val="20"/>
        </w:rPr>
        <w:t xml:space="preserve">jmenovaný pozdějším písemným projevem vůle </w:t>
      </w:r>
      <w:r w:rsidR="00CC0CC7" w:rsidRPr="00120C3F">
        <w:rPr>
          <w:rFonts w:cs="Arial"/>
          <w:i w:val="0"/>
          <w:sz w:val="20"/>
        </w:rPr>
        <w:t>Zhotovitele</w:t>
      </w:r>
      <w:r w:rsidR="00277752" w:rsidRPr="00120C3F">
        <w:rPr>
          <w:rFonts w:cs="Arial"/>
          <w:i w:val="0"/>
          <w:sz w:val="20"/>
        </w:rPr>
        <w:t xml:space="preserve">; za takový projev vůle se považuje i zápis učiněný </w:t>
      </w:r>
      <w:r w:rsidR="00CC0CC7" w:rsidRPr="00120C3F">
        <w:rPr>
          <w:rFonts w:cs="Arial"/>
          <w:i w:val="0"/>
          <w:sz w:val="20"/>
        </w:rPr>
        <w:t xml:space="preserve">Zhotovitelem </w:t>
      </w:r>
      <w:r w:rsidR="00277752" w:rsidRPr="00120C3F">
        <w:rPr>
          <w:rFonts w:cs="Arial"/>
          <w:i w:val="0"/>
          <w:sz w:val="20"/>
        </w:rPr>
        <w:t xml:space="preserve">do stavebního deníku dle příl. č. </w:t>
      </w:r>
      <w:r w:rsidR="00701B11">
        <w:rPr>
          <w:rFonts w:cs="Arial"/>
          <w:i w:val="0"/>
          <w:sz w:val="20"/>
        </w:rPr>
        <w:t>9</w:t>
      </w:r>
      <w:r w:rsidR="00277752" w:rsidRPr="00120C3F">
        <w:rPr>
          <w:rFonts w:cs="Arial"/>
          <w:i w:val="0"/>
          <w:sz w:val="20"/>
        </w:rPr>
        <w:t>, části</w:t>
      </w:r>
      <w:r w:rsidR="00374D15" w:rsidRPr="00120C3F">
        <w:rPr>
          <w:rFonts w:cs="Arial"/>
          <w:i w:val="0"/>
          <w:sz w:val="20"/>
        </w:rPr>
        <w:t> </w:t>
      </w:r>
      <w:r w:rsidR="00277752" w:rsidRPr="00120C3F">
        <w:rPr>
          <w:rFonts w:cs="Arial"/>
          <w:i w:val="0"/>
          <w:sz w:val="20"/>
        </w:rPr>
        <w:t>A,  písm. d) vyhl. MMR ČR č. 499/2006 Sb., o dokumentaci staveb.</w:t>
      </w:r>
    </w:p>
    <w:p w14:paraId="5AB052BA" w14:textId="77777777" w:rsidR="00131CE4" w:rsidRPr="00E5061C" w:rsidRDefault="00131CE4" w:rsidP="00374D15">
      <w:pPr>
        <w:pStyle w:val="Zkladntext"/>
        <w:tabs>
          <w:tab w:val="clear" w:pos="142"/>
          <w:tab w:val="clear" w:pos="284"/>
        </w:tabs>
        <w:ind w:left="2410" w:hanging="1276"/>
        <w:jc w:val="both"/>
        <w:rPr>
          <w:rFonts w:cs="Arial"/>
          <w:i w:val="0"/>
          <w:sz w:val="20"/>
        </w:rPr>
      </w:pPr>
    </w:p>
    <w:p w14:paraId="39628116" w14:textId="77777777" w:rsidR="00BB4D62" w:rsidRPr="00E5061C" w:rsidRDefault="00131CE4" w:rsidP="00AC6B82">
      <w:pPr>
        <w:pStyle w:val="Nadpis3"/>
        <w:ind w:firstLine="0"/>
        <w:jc w:val="center"/>
        <w:rPr>
          <w:spacing w:val="26"/>
          <w:sz w:val="20"/>
          <w:szCs w:val="20"/>
        </w:rPr>
      </w:pPr>
      <w:r w:rsidRPr="00E5061C">
        <w:rPr>
          <w:spacing w:val="26"/>
          <w:sz w:val="20"/>
          <w:szCs w:val="20"/>
        </w:rPr>
        <w:t xml:space="preserve">Článek č. </w:t>
      </w:r>
      <w:r w:rsidR="00FA2CFE" w:rsidRPr="00E5061C">
        <w:rPr>
          <w:spacing w:val="26"/>
          <w:sz w:val="20"/>
          <w:szCs w:val="20"/>
        </w:rPr>
        <w:t>1</w:t>
      </w:r>
      <w:r w:rsidR="006E41A7">
        <w:rPr>
          <w:spacing w:val="26"/>
          <w:sz w:val="20"/>
          <w:szCs w:val="20"/>
        </w:rPr>
        <w:t>0</w:t>
      </w:r>
    </w:p>
    <w:p w14:paraId="12FF08D4" w14:textId="77777777" w:rsidR="00BB4D62" w:rsidRPr="00A6071C" w:rsidRDefault="00BB4D62" w:rsidP="00AC6B82">
      <w:pPr>
        <w:pStyle w:val="Nadpis3"/>
        <w:ind w:firstLine="0"/>
        <w:jc w:val="center"/>
        <w:rPr>
          <w:spacing w:val="26"/>
          <w:sz w:val="20"/>
          <w:szCs w:val="20"/>
          <w:u w:val="single"/>
        </w:rPr>
      </w:pPr>
      <w:r w:rsidRPr="00A6071C">
        <w:rPr>
          <w:spacing w:val="26"/>
          <w:sz w:val="20"/>
          <w:szCs w:val="20"/>
          <w:u w:val="single"/>
        </w:rPr>
        <w:t>SOUČINNOST OBJEDNATELE</w:t>
      </w:r>
    </w:p>
    <w:p w14:paraId="5D026CB4" w14:textId="77777777" w:rsidR="003B6096" w:rsidRDefault="00BB4D62" w:rsidP="001C4EF8">
      <w:pPr>
        <w:pStyle w:val="Zpat"/>
        <w:keepNext/>
        <w:numPr>
          <w:ilvl w:val="1"/>
          <w:numId w:val="26"/>
        </w:numPr>
        <w:tabs>
          <w:tab w:val="clear" w:pos="4536"/>
          <w:tab w:val="clear" w:pos="9072"/>
        </w:tabs>
        <w:spacing w:before="120"/>
        <w:ind w:left="709" w:hanging="709"/>
        <w:jc w:val="both"/>
        <w:rPr>
          <w:rFonts w:ascii="Arial" w:hAnsi="Arial" w:cs="Arial"/>
        </w:rPr>
      </w:pPr>
      <w:r w:rsidRPr="00E5061C">
        <w:rPr>
          <w:rFonts w:ascii="Arial" w:hAnsi="Arial" w:cs="Arial"/>
        </w:rPr>
        <w:t xml:space="preserve">Objednatel předá staveniště </w:t>
      </w:r>
      <w:r w:rsidR="00CC0CC7" w:rsidRPr="00E5061C">
        <w:rPr>
          <w:rFonts w:ascii="Arial" w:hAnsi="Arial" w:cs="Arial"/>
        </w:rPr>
        <w:t xml:space="preserve">Zhotoviteli </w:t>
      </w:r>
      <w:r w:rsidRPr="00E5061C">
        <w:rPr>
          <w:rFonts w:ascii="Arial" w:hAnsi="Arial" w:cs="Arial"/>
        </w:rPr>
        <w:t>po podpisu smlouvy o dílo a nese odpovědnost za to, že staveniště je prosté práv třetích osob a jakýchkoli dalších překá</w:t>
      </w:r>
      <w:r w:rsidR="003B6096">
        <w:rPr>
          <w:rFonts w:ascii="Arial" w:hAnsi="Arial" w:cs="Arial"/>
        </w:rPr>
        <w:t xml:space="preserve">žek bránících provedení </w:t>
      </w:r>
      <w:r w:rsidR="0057451F">
        <w:rPr>
          <w:rFonts w:ascii="Arial" w:hAnsi="Arial" w:cs="Arial"/>
        </w:rPr>
        <w:t>Díla</w:t>
      </w:r>
      <w:r w:rsidR="003B6096">
        <w:rPr>
          <w:rFonts w:ascii="Arial" w:hAnsi="Arial" w:cs="Arial"/>
        </w:rPr>
        <w:t>. O </w:t>
      </w:r>
      <w:r w:rsidRPr="00E5061C">
        <w:rPr>
          <w:rFonts w:ascii="Arial" w:hAnsi="Arial" w:cs="Arial"/>
        </w:rPr>
        <w:t>tom bude smluvními stranami sepsán zápis o předání staveniště.</w:t>
      </w:r>
    </w:p>
    <w:p w14:paraId="41111E5E" w14:textId="77777777" w:rsidR="00BB4D62" w:rsidRPr="00E5061C" w:rsidRDefault="00BB4D62" w:rsidP="00120C3F">
      <w:pPr>
        <w:pStyle w:val="Zpat"/>
        <w:tabs>
          <w:tab w:val="clear" w:pos="4536"/>
          <w:tab w:val="clear" w:pos="9072"/>
          <w:tab w:val="decimal" w:pos="8364"/>
        </w:tabs>
        <w:spacing w:before="120"/>
        <w:ind w:left="709"/>
        <w:jc w:val="both"/>
        <w:rPr>
          <w:rFonts w:ascii="Arial" w:hAnsi="Arial" w:cs="Arial"/>
        </w:rPr>
      </w:pPr>
      <w:r w:rsidRPr="00E5061C">
        <w:rPr>
          <w:rFonts w:ascii="Arial" w:hAnsi="Arial" w:cs="Arial"/>
        </w:rPr>
        <w:t xml:space="preserve">Pokud bude působit s vědomím </w:t>
      </w:r>
      <w:r w:rsidR="0057451F" w:rsidRPr="00E5061C">
        <w:rPr>
          <w:rFonts w:ascii="Arial" w:hAnsi="Arial" w:cs="Arial"/>
        </w:rPr>
        <w:t xml:space="preserve">Objednatele </w:t>
      </w:r>
      <w:r w:rsidRPr="00E5061C">
        <w:rPr>
          <w:rFonts w:ascii="Arial" w:hAnsi="Arial" w:cs="Arial"/>
        </w:rPr>
        <w:t xml:space="preserve">na staveništi, které již </w:t>
      </w:r>
      <w:r w:rsidR="0057451F" w:rsidRPr="00E5061C">
        <w:rPr>
          <w:rFonts w:ascii="Arial" w:hAnsi="Arial" w:cs="Arial"/>
        </w:rPr>
        <w:t xml:space="preserve">Zhotovitel </w:t>
      </w:r>
      <w:r w:rsidRPr="00E5061C">
        <w:rPr>
          <w:rFonts w:ascii="Arial" w:hAnsi="Arial" w:cs="Arial"/>
        </w:rPr>
        <w:t xml:space="preserve">převzal k provádění </w:t>
      </w:r>
      <w:r w:rsidR="0057451F" w:rsidRPr="00E5061C">
        <w:rPr>
          <w:rFonts w:ascii="Arial" w:hAnsi="Arial" w:cs="Arial"/>
        </w:rPr>
        <w:t xml:space="preserve">Díla </w:t>
      </w:r>
      <w:r w:rsidRPr="00E5061C">
        <w:rPr>
          <w:rFonts w:ascii="Arial" w:hAnsi="Arial" w:cs="Arial"/>
        </w:rPr>
        <w:t xml:space="preserve">podle této </w:t>
      </w:r>
      <w:r w:rsidR="0057451F" w:rsidRPr="00E5061C">
        <w:rPr>
          <w:rFonts w:ascii="Arial" w:hAnsi="Arial" w:cs="Arial"/>
        </w:rPr>
        <w:t>Smlouvy</w:t>
      </w:r>
      <w:r w:rsidRPr="00E5061C">
        <w:rPr>
          <w:rFonts w:ascii="Arial" w:hAnsi="Arial" w:cs="Arial"/>
        </w:rPr>
        <w:t xml:space="preserve">, další </w:t>
      </w:r>
      <w:r w:rsidR="00745BDF" w:rsidRPr="00E5061C">
        <w:rPr>
          <w:rFonts w:ascii="Arial" w:hAnsi="Arial" w:cs="Arial"/>
        </w:rPr>
        <w:t>zhotovitel</w:t>
      </w:r>
      <w:r w:rsidRPr="00E5061C">
        <w:rPr>
          <w:rFonts w:ascii="Arial" w:hAnsi="Arial" w:cs="Arial"/>
        </w:rPr>
        <w:t xml:space="preserve">, který není v žádném vztahu se </w:t>
      </w:r>
      <w:r w:rsidR="0057451F" w:rsidRPr="00E5061C">
        <w:rPr>
          <w:rFonts w:ascii="Arial" w:hAnsi="Arial" w:cs="Arial"/>
        </w:rPr>
        <w:t xml:space="preserve">Zhotovitelem </w:t>
      </w:r>
      <w:r w:rsidRPr="00E5061C">
        <w:rPr>
          <w:rFonts w:ascii="Arial" w:hAnsi="Arial" w:cs="Arial"/>
        </w:rPr>
        <w:t xml:space="preserve">podle této </w:t>
      </w:r>
      <w:r w:rsidR="0057451F" w:rsidRPr="00E5061C">
        <w:rPr>
          <w:rFonts w:ascii="Arial" w:hAnsi="Arial" w:cs="Arial"/>
        </w:rPr>
        <w:t xml:space="preserve">Smlouvy </w:t>
      </w:r>
      <w:r w:rsidRPr="00E5061C">
        <w:rPr>
          <w:rFonts w:ascii="Arial" w:hAnsi="Arial" w:cs="Arial"/>
        </w:rPr>
        <w:t xml:space="preserve">(dále </w:t>
      </w:r>
      <w:r w:rsidR="003B6096">
        <w:rPr>
          <w:rFonts w:ascii="Arial" w:hAnsi="Arial" w:cs="Arial"/>
        </w:rPr>
        <w:t>„</w:t>
      </w:r>
      <w:r w:rsidR="00745BDF" w:rsidRPr="00E5061C">
        <w:rPr>
          <w:rFonts w:ascii="Arial" w:hAnsi="Arial" w:cs="Arial"/>
        </w:rPr>
        <w:t xml:space="preserve">Další </w:t>
      </w:r>
      <w:r w:rsidRPr="00E5061C">
        <w:rPr>
          <w:rFonts w:ascii="Arial" w:hAnsi="Arial" w:cs="Arial"/>
        </w:rPr>
        <w:t>zhotovitel</w:t>
      </w:r>
      <w:r w:rsidR="003B6096">
        <w:rPr>
          <w:rFonts w:ascii="Arial" w:hAnsi="Arial" w:cs="Arial"/>
        </w:rPr>
        <w:t>“</w:t>
      </w:r>
      <w:r w:rsidRPr="00E5061C">
        <w:rPr>
          <w:rFonts w:ascii="Arial" w:hAnsi="Arial" w:cs="Arial"/>
        </w:rPr>
        <w:t xml:space="preserve">), </w:t>
      </w:r>
      <w:r w:rsidR="0057451F" w:rsidRPr="00E5061C">
        <w:rPr>
          <w:rFonts w:ascii="Arial" w:hAnsi="Arial" w:cs="Arial"/>
        </w:rPr>
        <w:t xml:space="preserve">Objednatel </w:t>
      </w:r>
      <w:r w:rsidRPr="00E5061C">
        <w:rPr>
          <w:rFonts w:ascii="Arial" w:hAnsi="Arial" w:cs="Arial"/>
        </w:rPr>
        <w:t>zejména:</w:t>
      </w:r>
    </w:p>
    <w:p w14:paraId="48C6C1FB" w14:textId="77777777" w:rsidR="00BB4D62" w:rsidRPr="00E5061C" w:rsidRDefault="00BB4D62" w:rsidP="001C4EF8">
      <w:pPr>
        <w:numPr>
          <w:ilvl w:val="0"/>
          <w:numId w:val="25"/>
        </w:numPr>
        <w:tabs>
          <w:tab w:val="clear" w:pos="720"/>
          <w:tab w:val="num" w:pos="1134"/>
        </w:tabs>
        <w:spacing w:before="120"/>
        <w:ind w:left="1134" w:hanging="425"/>
        <w:rPr>
          <w:rFonts w:ascii="Arial" w:hAnsi="Arial" w:cs="Arial"/>
        </w:rPr>
      </w:pPr>
      <w:r w:rsidRPr="00E5061C">
        <w:rPr>
          <w:rFonts w:ascii="Arial" w:hAnsi="Arial" w:cs="Arial"/>
        </w:rPr>
        <w:t xml:space="preserve">to včas sdělí </w:t>
      </w:r>
      <w:r w:rsidR="0057451F" w:rsidRPr="00E5061C">
        <w:rPr>
          <w:rFonts w:ascii="Arial" w:hAnsi="Arial" w:cs="Arial"/>
        </w:rPr>
        <w:t xml:space="preserve">Zhotoviteli </w:t>
      </w:r>
      <w:r w:rsidRPr="00E5061C">
        <w:rPr>
          <w:rFonts w:ascii="Arial" w:hAnsi="Arial" w:cs="Arial"/>
        </w:rPr>
        <w:t>(vč.</w:t>
      </w:r>
      <w:r w:rsidR="00AC6B82">
        <w:rPr>
          <w:rFonts w:ascii="Arial" w:hAnsi="Arial" w:cs="Arial"/>
        </w:rPr>
        <w:t> </w:t>
      </w:r>
      <w:r w:rsidRPr="00E5061C">
        <w:rPr>
          <w:rFonts w:ascii="Arial" w:hAnsi="Arial" w:cs="Arial"/>
        </w:rPr>
        <w:t xml:space="preserve">sdělení odpovědné osoby </w:t>
      </w:r>
      <w:r w:rsidR="00745BDF" w:rsidRPr="00E5061C">
        <w:rPr>
          <w:rFonts w:ascii="Arial" w:hAnsi="Arial" w:cs="Arial"/>
        </w:rPr>
        <w:t xml:space="preserve">Dalšího </w:t>
      </w:r>
      <w:r w:rsidRPr="00E5061C">
        <w:rPr>
          <w:rFonts w:ascii="Arial" w:hAnsi="Arial" w:cs="Arial"/>
        </w:rPr>
        <w:t>zhotovitele a kontaktu na něj)</w:t>
      </w:r>
    </w:p>
    <w:p w14:paraId="0C0C9F1E" w14:textId="77777777" w:rsidR="00BB4D62" w:rsidRPr="00E5061C" w:rsidRDefault="00BB4D62" w:rsidP="001C4EF8">
      <w:pPr>
        <w:numPr>
          <w:ilvl w:val="0"/>
          <w:numId w:val="25"/>
        </w:numPr>
        <w:tabs>
          <w:tab w:val="clear" w:pos="720"/>
          <w:tab w:val="num" w:pos="1134"/>
        </w:tabs>
        <w:spacing w:before="120"/>
        <w:ind w:left="1134" w:hanging="425"/>
        <w:rPr>
          <w:rFonts w:ascii="Arial" w:hAnsi="Arial" w:cs="Arial"/>
        </w:rPr>
      </w:pPr>
      <w:r w:rsidRPr="00E5061C">
        <w:rPr>
          <w:rFonts w:ascii="Arial" w:hAnsi="Arial" w:cs="Arial"/>
        </w:rPr>
        <w:t xml:space="preserve">bude s oběma </w:t>
      </w:r>
      <w:r w:rsidR="0057451F" w:rsidRPr="00E5061C">
        <w:rPr>
          <w:rFonts w:ascii="Arial" w:hAnsi="Arial" w:cs="Arial"/>
        </w:rPr>
        <w:t xml:space="preserve">Zhotoviteli </w:t>
      </w:r>
      <w:r w:rsidRPr="00E5061C">
        <w:rPr>
          <w:rFonts w:ascii="Arial" w:hAnsi="Arial" w:cs="Arial"/>
        </w:rPr>
        <w:t>účinně spolupracovat při zajišťování a udržování bezpečnosti (zejména bezpečnosti práce a ochrany zdraví osob a ochrany životního prostředí)</w:t>
      </w:r>
    </w:p>
    <w:p w14:paraId="5B40E8B6" w14:textId="77777777" w:rsidR="00BB4D62" w:rsidRPr="00E5061C" w:rsidRDefault="00BB4D62" w:rsidP="001C4EF8">
      <w:pPr>
        <w:numPr>
          <w:ilvl w:val="0"/>
          <w:numId w:val="25"/>
        </w:numPr>
        <w:tabs>
          <w:tab w:val="clear" w:pos="720"/>
          <w:tab w:val="num" w:pos="1134"/>
        </w:tabs>
        <w:spacing w:before="120"/>
        <w:ind w:left="1134" w:hanging="425"/>
        <w:rPr>
          <w:rFonts w:ascii="Arial" w:hAnsi="Arial" w:cs="Arial"/>
        </w:rPr>
      </w:pPr>
      <w:r w:rsidRPr="00E5061C">
        <w:rPr>
          <w:rFonts w:ascii="Arial" w:hAnsi="Arial" w:cs="Arial"/>
        </w:rPr>
        <w:t xml:space="preserve">uzavře se </w:t>
      </w:r>
      <w:r w:rsidR="0057451F" w:rsidRPr="00E5061C">
        <w:rPr>
          <w:rFonts w:ascii="Arial" w:hAnsi="Arial" w:cs="Arial"/>
        </w:rPr>
        <w:t xml:space="preserve">Zhotovitelem </w:t>
      </w:r>
      <w:r w:rsidRPr="00E5061C">
        <w:rPr>
          <w:rFonts w:ascii="Arial" w:hAnsi="Arial" w:cs="Arial"/>
        </w:rPr>
        <w:t xml:space="preserve">dodatek této </w:t>
      </w:r>
      <w:r w:rsidR="0057451F" w:rsidRPr="00E5061C">
        <w:rPr>
          <w:rFonts w:ascii="Arial" w:hAnsi="Arial" w:cs="Arial"/>
        </w:rPr>
        <w:t>Smlouvy</w:t>
      </w:r>
      <w:r w:rsidRPr="00E5061C">
        <w:rPr>
          <w:rFonts w:ascii="Arial" w:hAnsi="Arial" w:cs="Arial"/>
        </w:rPr>
        <w:t xml:space="preserve">, pokud bude mít působení </w:t>
      </w:r>
      <w:r w:rsidR="00745BDF" w:rsidRPr="00E5061C">
        <w:rPr>
          <w:rFonts w:ascii="Arial" w:hAnsi="Arial" w:cs="Arial"/>
        </w:rPr>
        <w:t xml:space="preserve">Dalšího </w:t>
      </w:r>
      <w:r w:rsidRPr="00E5061C">
        <w:rPr>
          <w:rFonts w:ascii="Arial" w:hAnsi="Arial" w:cs="Arial"/>
        </w:rPr>
        <w:t xml:space="preserve">zhotovitele dopad na závazky </w:t>
      </w:r>
      <w:r w:rsidR="0057451F" w:rsidRPr="00E5061C">
        <w:rPr>
          <w:rFonts w:ascii="Arial" w:hAnsi="Arial" w:cs="Arial"/>
        </w:rPr>
        <w:t xml:space="preserve">Zhotovitele </w:t>
      </w:r>
      <w:r w:rsidRPr="00E5061C">
        <w:rPr>
          <w:rFonts w:ascii="Arial" w:hAnsi="Arial" w:cs="Arial"/>
        </w:rPr>
        <w:t xml:space="preserve">podle této </w:t>
      </w:r>
      <w:r w:rsidR="0057451F" w:rsidRPr="00E5061C">
        <w:rPr>
          <w:rFonts w:ascii="Arial" w:hAnsi="Arial" w:cs="Arial"/>
        </w:rPr>
        <w:t>Smlouvy</w:t>
      </w:r>
    </w:p>
    <w:p w14:paraId="642C6B67" w14:textId="77777777" w:rsidR="00BB4D62" w:rsidRPr="00E5061C" w:rsidRDefault="00BB4D62" w:rsidP="001C4EF8">
      <w:pPr>
        <w:pStyle w:val="Zpat"/>
        <w:numPr>
          <w:ilvl w:val="1"/>
          <w:numId w:val="26"/>
        </w:numPr>
        <w:tabs>
          <w:tab w:val="clear" w:pos="4536"/>
          <w:tab w:val="clear" w:pos="9072"/>
        </w:tabs>
        <w:spacing w:before="120"/>
        <w:ind w:left="709" w:hanging="709"/>
        <w:jc w:val="both"/>
        <w:rPr>
          <w:rFonts w:ascii="Arial" w:hAnsi="Arial" w:cs="Arial"/>
        </w:rPr>
      </w:pPr>
      <w:r w:rsidRPr="00E5061C">
        <w:rPr>
          <w:rFonts w:ascii="Arial" w:hAnsi="Arial" w:cs="Arial"/>
        </w:rPr>
        <w:lastRenderedPageBreak/>
        <w:t xml:space="preserve">Objednatel zajistí na své náklady do termínu zahájení prací příslušný souhlas s prováděním </w:t>
      </w:r>
      <w:r w:rsidR="0057451F" w:rsidRPr="00E5061C">
        <w:rPr>
          <w:rFonts w:ascii="Arial" w:hAnsi="Arial" w:cs="Arial"/>
        </w:rPr>
        <w:t>Díla</w:t>
      </w:r>
      <w:r w:rsidRPr="00E5061C">
        <w:rPr>
          <w:rFonts w:ascii="Arial" w:hAnsi="Arial" w:cs="Arial"/>
        </w:rPr>
        <w:t>, například ohlášení stavebních úprav, stavební povolení, povolení ke zvláštnímu užívání pozemní komunikace a veřejných prostor, povolení objížďky nebo uzavírky, souhlas dle §</w:t>
      </w:r>
      <w:r w:rsidR="003B6096">
        <w:rPr>
          <w:rFonts w:ascii="Arial" w:hAnsi="Arial" w:cs="Arial"/>
        </w:rPr>
        <w:t> </w:t>
      </w:r>
      <w:r w:rsidRPr="00E5061C">
        <w:rPr>
          <w:rFonts w:ascii="Arial" w:hAnsi="Arial" w:cs="Arial"/>
        </w:rPr>
        <w:t xml:space="preserve">68 a </w:t>
      </w:r>
      <w:r w:rsidR="003B6096">
        <w:rPr>
          <w:rFonts w:ascii="Arial" w:hAnsi="Arial" w:cs="Arial"/>
        </w:rPr>
        <w:t xml:space="preserve">§ 69 zákona č. 458/2000 Sb., </w:t>
      </w:r>
      <w:r w:rsidRPr="00E5061C">
        <w:rPr>
          <w:rFonts w:ascii="Arial" w:hAnsi="Arial" w:cs="Arial"/>
        </w:rPr>
        <w:t xml:space="preserve">energetický zákon, ve znění pozdějších předpisů, apod., popř. zřízení věcných břemen, bude-li toho třeba a předá příslušné doklady </w:t>
      </w:r>
      <w:r w:rsidR="0057451F" w:rsidRPr="00E5061C">
        <w:rPr>
          <w:rFonts w:ascii="Arial" w:hAnsi="Arial" w:cs="Arial"/>
        </w:rPr>
        <w:t xml:space="preserve">Zhotoviteli </w:t>
      </w:r>
      <w:r w:rsidRPr="00E5061C">
        <w:rPr>
          <w:rFonts w:ascii="Arial" w:hAnsi="Arial" w:cs="Arial"/>
        </w:rPr>
        <w:t>nejpozději při předání staveniště.</w:t>
      </w:r>
    </w:p>
    <w:p w14:paraId="17212DBB" w14:textId="77777777" w:rsidR="00BB4D62" w:rsidRPr="00E5061C" w:rsidRDefault="00BB4D62" w:rsidP="001C4EF8">
      <w:pPr>
        <w:pStyle w:val="Zpat"/>
        <w:numPr>
          <w:ilvl w:val="1"/>
          <w:numId w:val="26"/>
        </w:numPr>
        <w:tabs>
          <w:tab w:val="clear" w:pos="4536"/>
          <w:tab w:val="clear" w:pos="9072"/>
        </w:tabs>
        <w:spacing w:before="120"/>
        <w:ind w:left="709" w:hanging="709"/>
        <w:jc w:val="both"/>
        <w:rPr>
          <w:rFonts w:ascii="Arial" w:hAnsi="Arial" w:cs="Arial"/>
        </w:rPr>
      </w:pPr>
      <w:r w:rsidRPr="00E5061C">
        <w:rPr>
          <w:rFonts w:ascii="Arial" w:hAnsi="Arial" w:cs="Arial"/>
        </w:rPr>
        <w:t xml:space="preserve">Objednatel je povinen vyjadřovat se k zápisům </w:t>
      </w:r>
      <w:r w:rsidR="0057451F" w:rsidRPr="00E5061C">
        <w:rPr>
          <w:rFonts w:ascii="Arial" w:hAnsi="Arial" w:cs="Arial"/>
        </w:rPr>
        <w:t xml:space="preserve">Zhotovitele </w:t>
      </w:r>
      <w:r w:rsidRPr="00E5061C">
        <w:rPr>
          <w:rFonts w:ascii="Arial" w:hAnsi="Arial" w:cs="Arial"/>
        </w:rPr>
        <w:t xml:space="preserve">nejpozději do tří pracovních dnů a v případě naléhavosti okamžitě po vyzvání </w:t>
      </w:r>
      <w:r w:rsidR="0057451F" w:rsidRPr="00E5061C">
        <w:rPr>
          <w:rFonts w:ascii="Arial" w:hAnsi="Arial" w:cs="Arial"/>
        </w:rPr>
        <w:t>Zhotovitele</w:t>
      </w:r>
      <w:r w:rsidRPr="00E5061C">
        <w:rPr>
          <w:rFonts w:ascii="Arial" w:hAnsi="Arial" w:cs="Arial"/>
        </w:rPr>
        <w:t>.</w:t>
      </w:r>
    </w:p>
    <w:p w14:paraId="6EE41434" w14:textId="77777777" w:rsidR="00BB4D62" w:rsidRPr="00E5061C" w:rsidRDefault="00BB4D62" w:rsidP="001C4EF8">
      <w:pPr>
        <w:pStyle w:val="Zpat"/>
        <w:numPr>
          <w:ilvl w:val="1"/>
          <w:numId w:val="26"/>
        </w:numPr>
        <w:tabs>
          <w:tab w:val="clear" w:pos="4536"/>
          <w:tab w:val="clear" w:pos="9072"/>
        </w:tabs>
        <w:spacing w:before="120"/>
        <w:ind w:left="709" w:hanging="709"/>
        <w:jc w:val="both"/>
        <w:rPr>
          <w:rFonts w:ascii="Arial" w:hAnsi="Arial" w:cs="Arial"/>
        </w:rPr>
      </w:pPr>
      <w:r w:rsidRPr="00E5061C">
        <w:rPr>
          <w:rFonts w:ascii="Arial" w:hAnsi="Arial" w:cs="Arial"/>
        </w:rPr>
        <w:t xml:space="preserve">Pokud má </w:t>
      </w:r>
      <w:r w:rsidR="0057451F" w:rsidRPr="00E5061C">
        <w:rPr>
          <w:rFonts w:ascii="Arial" w:hAnsi="Arial" w:cs="Arial"/>
        </w:rPr>
        <w:t xml:space="preserve">Objednatel </w:t>
      </w:r>
      <w:r w:rsidRPr="00E5061C">
        <w:rPr>
          <w:rFonts w:ascii="Arial" w:hAnsi="Arial" w:cs="Arial"/>
        </w:rPr>
        <w:t xml:space="preserve">k dispozici informace, týkající se místa provádění </w:t>
      </w:r>
      <w:r w:rsidR="0057451F" w:rsidRPr="00E5061C">
        <w:rPr>
          <w:rFonts w:ascii="Arial" w:hAnsi="Arial" w:cs="Arial"/>
        </w:rPr>
        <w:t>Díla</w:t>
      </w:r>
      <w:r w:rsidRPr="00E5061C">
        <w:rPr>
          <w:rFonts w:ascii="Arial" w:hAnsi="Arial" w:cs="Arial"/>
        </w:rPr>
        <w:t xml:space="preserve">, geologie, půdy, hydrologie a ostatních podmínek, je povinen je </w:t>
      </w:r>
      <w:r w:rsidR="0057451F" w:rsidRPr="00E5061C">
        <w:rPr>
          <w:rFonts w:ascii="Arial" w:hAnsi="Arial" w:cs="Arial"/>
        </w:rPr>
        <w:t xml:space="preserve">Zhotoviteli </w:t>
      </w:r>
      <w:r w:rsidRPr="00E5061C">
        <w:rPr>
          <w:rFonts w:ascii="Arial" w:hAnsi="Arial" w:cs="Arial"/>
        </w:rPr>
        <w:t>poskytnout.</w:t>
      </w:r>
    </w:p>
    <w:p w14:paraId="3EE814B7" w14:textId="77777777" w:rsidR="00BB4D62" w:rsidRPr="00E5061C" w:rsidRDefault="00BB4D62" w:rsidP="001C4EF8">
      <w:pPr>
        <w:pStyle w:val="Zpat"/>
        <w:numPr>
          <w:ilvl w:val="1"/>
          <w:numId w:val="26"/>
        </w:numPr>
        <w:tabs>
          <w:tab w:val="clear" w:pos="4536"/>
          <w:tab w:val="clear" w:pos="9072"/>
        </w:tabs>
        <w:spacing w:before="120"/>
        <w:ind w:left="709" w:hanging="709"/>
        <w:jc w:val="both"/>
        <w:rPr>
          <w:rFonts w:ascii="Arial" w:hAnsi="Arial" w:cs="Arial"/>
        </w:rPr>
      </w:pPr>
      <w:r w:rsidRPr="00E5061C">
        <w:rPr>
          <w:rFonts w:ascii="Arial" w:hAnsi="Arial" w:cs="Arial"/>
        </w:rPr>
        <w:t xml:space="preserve">Objednatel předá </w:t>
      </w:r>
      <w:r w:rsidR="0057451F" w:rsidRPr="00E5061C">
        <w:rPr>
          <w:rFonts w:ascii="Arial" w:hAnsi="Arial" w:cs="Arial"/>
        </w:rPr>
        <w:t xml:space="preserve">Zhotoviteli </w:t>
      </w:r>
      <w:r w:rsidRPr="00E5061C">
        <w:rPr>
          <w:rFonts w:ascii="Arial" w:hAnsi="Arial" w:cs="Arial"/>
        </w:rPr>
        <w:t xml:space="preserve">pevné body vytyčovací sítě, </w:t>
      </w:r>
      <w:r w:rsidR="0057451F" w:rsidRPr="00E5061C">
        <w:rPr>
          <w:rFonts w:ascii="Arial" w:hAnsi="Arial" w:cs="Arial"/>
        </w:rPr>
        <w:t xml:space="preserve">Zhotovitel </w:t>
      </w:r>
      <w:r w:rsidRPr="00E5061C">
        <w:rPr>
          <w:rFonts w:ascii="Arial" w:hAnsi="Arial" w:cs="Arial"/>
        </w:rPr>
        <w:t>je po</w:t>
      </w:r>
      <w:r w:rsidR="00AC6B82">
        <w:rPr>
          <w:rFonts w:ascii="Arial" w:hAnsi="Arial" w:cs="Arial"/>
        </w:rPr>
        <w:t>vinen provést vytýčení stavby a </w:t>
      </w:r>
      <w:r w:rsidRPr="00E5061C">
        <w:rPr>
          <w:rFonts w:ascii="Arial" w:hAnsi="Arial" w:cs="Arial"/>
        </w:rPr>
        <w:t xml:space="preserve">udržovat je po celou dobu trvání stavby neporušené. </w:t>
      </w:r>
    </w:p>
    <w:p w14:paraId="686F73D7" w14:textId="77777777" w:rsidR="00BB4D62" w:rsidRPr="00E5061C" w:rsidRDefault="00BB4D62" w:rsidP="001C4EF8">
      <w:pPr>
        <w:pStyle w:val="Zpat"/>
        <w:numPr>
          <w:ilvl w:val="1"/>
          <w:numId w:val="26"/>
        </w:numPr>
        <w:tabs>
          <w:tab w:val="clear" w:pos="4536"/>
          <w:tab w:val="clear" w:pos="9072"/>
        </w:tabs>
        <w:spacing w:before="120"/>
        <w:ind w:left="709" w:hanging="709"/>
        <w:jc w:val="both"/>
        <w:rPr>
          <w:rFonts w:ascii="Arial" w:hAnsi="Arial" w:cs="Arial"/>
        </w:rPr>
      </w:pPr>
      <w:r w:rsidRPr="00E5061C">
        <w:rPr>
          <w:rFonts w:ascii="Arial" w:hAnsi="Arial" w:cs="Arial"/>
        </w:rPr>
        <w:t>Objednatel předá ke dni předání staveniště platná vyjádřen</w:t>
      </w:r>
      <w:r w:rsidR="00AC6B82">
        <w:rPr>
          <w:rFonts w:ascii="Arial" w:hAnsi="Arial" w:cs="Arial"/>
        </w:rPr>
        <w:t xml:space="preserve">í o výskytu inženýrských sítí a </w:t>
      </w:r>
      <w:r w:rsidRPr="00E5061C">
        <w:rPr>
          <w:rFonts w:ascii="Arial" w:hAnsi="Arial" w:cs="Arial"/>
        </w:rPr>
        <w:t xml:space="preserve">zařízení v prostoru staveniště. </w:t>
      </w:r>
    </w:p>
    <w:p w14:paraId="16BBE443" w14:textId="77777777" w:rsidR="00522474" w:rsidRPr="00E5061C" w:rsidRDefault="00522474" w:rsidP="003B6096">
      <w:pPr>
        <w:pStyle w:val="Zpat"/>
        <w:tabs>
          <w:tab w:val="clear" w:pos="4536"/>
          <w:tab w:val="clear" w:pos="9072"/>
          <w:tab w:val="decimal" w:pos="720"/>
          <w:tab w:val="decimal" w:pos="7230"/>
          <w:tab w:val="decimal" w:pos="8364"/>
        </w:tabs>
        <w:spacing w:before="120"/>
        <w:ind w:left="720"/>
        <w:jc w:val="both"/>
        <w:rPr>
          <w:rFonts w:ascii="Arial" w:hAnsi="Arial" w:cs="Arial"/>
        </w:rPr>
      </w:pPr>
    </w:p>
    <w:p w14:paraId="41309A0F" w14:textId="77777777" w:rsidR="00B537F2" w:rsidRPr="00E5061C" w:rsidRDefault="00B537F2" w:rsidP="00B537F2">
      <w:pPr>
        <w:pStyle w:val="Zpat"/>
        <w:tabs>
          <w:tab w:val="clear" w:pos="4536"/>
          <w:tab w:val="clear" w:pos="9072"/>
          <w:tab w:val="decimal" w:pos="5954"/>
          <w:tab w:val="decimal" w:pos="7230"/>
          <w:tab w:val="decimal" w:pos="8364"/>
        </w:tabs>
        <w:spacing w:before="120"/>
        <w:jc w:val="both"/>
        <w:rPr>
          <w:rFonts w:ascii="Arial" w:hAnsi="Arial" w:cs="Arial"/>
        </w:rPr>
      </w:pPr>
    </w:p>
    <w:p w14:paraId="00930260" w14:textId="77777777" w:rsidR="00BB4D62" w:rsidRPr="00E5061C" w:rsidRDefault="00BB4D62" w:rsidP="00AC6B82">
      <w:pPr>
        <w:pStyle w:val="Nadpis3"/>
        <w:ind w:firstLine="0"/>
        <w:jc w:val="center"/>
        <w:rPr>
          <w:spacing w:val="26"/>
          <w:sz w:val="20"/>
          <w:szCs w:val="20"/>
        </w:rPr>
      </w:pPr>
      <w:r w:rsidRPr="00E5061C">
        <w:rPr>
          <w:spacing w:val="26"/>
          <w:sz w:val="20"/>
          <w:szCs w:val="20"/>
        </w:rPr>
        <w:t xml:space="preserve">Článek č. </w:t>
      </w:r>
      <w:r w:rsidR="00FA2CFE" w:rsidRPr="00E5061C">
        <w:rPr>
          <w:spacing w:val="26"/>
          <w:sz w:val="20"/>
          <w:szCs w:val="20"/>
        </w:rPr>
        <w:t>1</w:t>
      </w:r>
      <w:r w:rsidR="006E41A7">
        <w:rPr>
          <w:spacing w:val="26"/>
          <w:sz w:val="20"/>
          <w:szCs w:val="20"/>
        </w:rPr>
        <w:t>1</w:t>
      </w:r>
    </w:p>
    <w:p w14:paraId="22CED6F2" w14:textId="77777777" w:rsidR="00131CE4" w:rsidRPr="00A6071C" w:rsidRDefault="00BB4D62" w:rsidP="00AC6B82">
      <w:pPr>
        <w:pStyle w:val="Nadpis3"/>
        <w:ind w:firstLine="0"/>
        <w:jc w:val="center"/>
        <w:rPr>
          <w:spacing w:val="26"/>
          <w:sz w:val="20"/>
          <w:szCs w:val="20"/>
          <w:u w:val="single"/>
        </w:rPr>
      </w:pPr>
      <w:r w:rsidRPr="00A6071C">
        <w:rPr>
          <w:spacing w:val="26"/>
          <w:sz w:val="20"/>
          <w:szCs w:val="20"/>
          <w:u w:val="single"/>
        </w:rPr>
        <w:t>OBCHODNÍ TAJEMSTVÍ</w:t>
      </w:r>
    </w:p>
    <w:p w14:paraId="7418D2FC" w14:textId="77777777" w:rsidR="00BB4D62" w:rsidRPr="00E5061C" w:rsidRDefault="00BB4D62" w:rsidP="001C4EF8">
      <w:pPr>
        <w:keepNext/>
        <w:numPr>
          <w:ilvl w:val="1"/>
          <w:numId w:val="30"/>
        </w:numPr>
        <w:spacing w:before="120"/>
        <w:ind w:left="709" w:hanging="709"/>
        <w:jc w:val="both"/>
        <w:rPr>
          <w:rFonts w:ascii="Arial" w:hAnsi="Arial" w:cs="Arial"/>
        </w:rPr>
      </w:pPr>
      <w:r w:rsidRPr="00E5061C">
        <w:rPr>
          <w:rFonts w:ascii="Arial" w:hAnsi="Arial" w:cs="Arial"/>
        </w:rPr>
        <w:t>Smluvní strany se zavazují, že v průběhu trvání jejich smluvního vztahu a v následujících deseti</w:t>
      </w:r>
      <w:r w:rsidR="00B117E8">
        <w:rPr>
          <w:rFonts w:ascii="Arial" w:hAnsi="Arial" w:cs="Arial"/>
        </w:rPr>
        <w:t> </w:t>
      </w:r>
      <w:r w:rsidRPr="00E5061C">
        <w:rPr>
          <w:rFonts w:ascii="Arial" w:hAnsi="Arial" w:cs="Arial"/>
        </w:rPr>
        <w:t>letech po jeho ukončení zachovají mlčenlivost o důvěrných informacích poskytnutých druhou stranou vůči třetím osobám s výjimkou případů, kdy si tyto informace vyžádá s</w:t>
      </w:r>
      <w:r w:rsidR="00131CE4" w:rsidRPr="00E5061C">
        <w:rPr>
          <w:rFonts w:ascii="Arial" w:hAnsi="Arial" w:cs="Arial"/>
        </w:rPr>
        <w:t>oud nebo jiný oprávněný státní</w:t>
      </w:r>
      <w:r w:rsidR="00B117E8">
        <w:rPr>
          <w:rFonts w:ascii="Arial" w:hAnsi="Arial" w:cs="Arial"/>
        </w:rPr>
        <w:t xml:space="preserve"> </w:t>
      </w:r>
      <w:r w:rsidRPr="00E5061C">
        <w:rPr>
          <w:rFonts w:ascii="Arial" w:hAnsi="Arial" w:cs="Arial"/>
        </w:rPr>
        <w:t>orgán.</w:t>
      </w:r>
    </w:p>
    <w:p w14:paraId="7763076A" w14:textId="77777777" w:rsidR="00BB4D62" w:rsidRPr="00E5061C" w:rsidRDefault="00BB4D62" w:rsidP="001C4EF8">
      <w:pPr>
        <w:numPr>
          <w:ilvl w:val="1"/>
          <w:numId w:val="30"/>
        </w:numPr>
        <w:spacing w:before="120"/>
        <w:ind w:left="709" w:hanging="709"/>
        <w:jc w:val="both"/>
        <w:rPr>
          <w:rFonts w:ascii="Arial" w:hAnsi="Arial" w:cs="Arial"/>
        </w:rPr>
      </w:pPr>
      <w:r w:rsidRPr="00E5061C">
        <w:rPr>
          <w:rFonts w:ascii="Arial" w:hAnsi="Arial" w:cs="Arial"/>
        </w:rPr>
        <w:t>Důvěrnými informacemi se rozumí veškeré informace jakéhokoliv druhu včetně informací obchodní povahy – zejména obchodní tajemství, tajemství technické a výrobní povahy, bez ohledu na to, zda byly sděleny před nebo po uzavření Smlouvy a bez ohledu na formu tohoto sdělení, s výjimkou:</w:t>
      </w:r>
    </w:p>
    <w:p w14:paraId="2D206B77" w14:textId="77777777" w:rsidR="00BB4D62" w:rsidRPr="00E5061C" w:rsidRDefault="00BB4D62" w:rsidP="001C4EF8">
      <w:pPr>
        <w:numPr>
          <w:ilvl w:val="0"/>
          <w:numId w:val="28"/>
        </w:numPr>
        <w:tabs>
          <w:tab w:val="clear" w:pos="720"/>
          <w:tab w:val="num" w:pos="1134"/>
        </w:tabs>
        <w:spacing w:before="120"/>
        <w:ind w:left="1134" w:hanging="425"/>
        <w:rPr>
          <w:rFonts w:ascii="Arial" w:hAnsi="Arial" w:cs="Arial"/>
        </w:rPr>
      </w:pPr>
      <w:r w:rsidRPr="00E5061C">
        <w:rPr>
          <w:rFonts w:ascii="Arial" w:hAnsi="Arial" w:cs="Arial"/>
        </w:rPr>
        <w:t>informací, které se stanou známými jinak než porušením povinností ze Smlouvy, přičemž domnělý porušitel povinností dle tohoto článku musí tuto skutečnost prokázat,</w:t>
      </w:r>
    </w:p>
    <w:p w14:paraId="4FC774BE" w14:textId="77777777" w:rsidR="00BB4D62" w:rsidRPr="00E5061C" w:rsidRDefault="00BB4D62" w:rsidP="001C4EF8">
      <w:pPr>
        <w:numPr>
          <w:ilvl w:val="0"/>
          <w:numId w:val="28"/>
        </w:numPr>
        <w:tabs>
          <w:tab w:val="clear" w:pos="720"/>
          <w:tab w:val="num" w:pos="1134"/>
        </w:tabs>
        <w:spacing w:before="120"/>
        <w:ind w:left="1134" w:hanging="425"/>
        <w:rPr>
          <w:rFonts w:ascii="Arial" w:hAnsi="Arial" w:cs="Arial"/>
        </w:rPr>
      </w:pPr>
      <w:r w:rsidRPr="00E5061C">
        <w:rPr>
          <w:rFonts w:ascii="Arial" w:hAnsi="Arial" w:cs="Arial"/>
        </w:rPr>
        <w:t>informací, které byly straně známy již před jejich sdělením druhou sm</w:t>
      </w:r>
      <w:r w:rsidR="00131CE4" w:rsidRPr="00E5061C">
        <w:rPr>
          <w:rFonts w:ascii="Arial" w:hAnsi="Arial" w:cs="Arial"/>
        </w:rPr>
        <w:t xml:space="preserve">luvní </w:t>
      </w:r>
      <w:r w:rsidR="00E203C5" w:rsidRPr="00E5061C">
        <w:rPr>
          <w:rFonts w:ascii="Arial" w:hAnsi="Arial" w:cs="Arial"/>
        </w:rPr>
        <w:t>stran</w:t>
      </w:r>
      <w:r w:rsidR="00E203C5">
        <w:rPr>
          <w:rFonts w:ascii="Arial" w:hAnsi="Arial" w:cs="Arial"/>
        </w:rPr>
        <w:t>ou</w:t>
      </w:r>
      <w:r w:rsidR="00131CE4" w:rsidRPr="00E5061C">
        <w:rPr>
          <w:rFonts w:ascii="Arial" w:hAnsi="Arial" w:cs="Arial"/>
        </w:rPr>
        <w:t xml:space="preserve">, přičemž </w:t>
      </w:r>
      <w:r w:rsidRPr="00E5061C">
        <w:rPr>
          <w:rFonts w:ascii="Arial" w:hAnsi="Arial" w:cs="Arial"/>
        </w:rPr>
        <w:t>jejich předchozí známost je strana schopna prokázat,</w:t>
      </w:r>
    </w:p>
    <w:p w14:paraId="31D685ED" w14:textId="77777777" w:rsidR="00BB4D62" w:rsidRPr="00E5061C" w:rsidRDefault="00BB4D62" w:rsidP="001C4EF8">
      <w:pPr>
        <w:numPr>
          <w:ilvl w:val="0"/>
          <w:numId w:val="28"/>
        </w:numPr>
        <w:tabs>
          <w:tab w:val="clear" w:pos="720"/>
          <w:tab w:val="num" w:pos="1134"/>
        </w:tabs>
        <w:spacing w:before="120"/>
        <w:ind w:left="1134" w:hanging="425"/>
        <w:rPr>
          <w:rFonts w:ascii="Arial" w:hAnsi="Arial" w:cs="Arial"/>
        </w:rPr>
      </w:pPr>
      <w:r w:rsidRPr="00E5061C">
        <w:rPr>
          <w:rFonts w:ascii="Arial" w:hAnsi="Arial" w:cs="Arial"/>
        </w:rPr>
        <w:t>informací, které strana získala od třetí osoby a je schopna tuto skutečnost prokázat.</w:t>
      </w:r>
    </w:p>
    <w:p w14:paraId="0DDC93F7" w14:textId="77777777" w:rsidR="00BB4D62" w:rsidRPr="00B117E8" w:rsidRDefault="00BB4D62" w:rsidP="00B117E8">
      <w:pPr>
        <w:spacing w:before="120"/>
        <w:ind w:left="1134"/>
        <w:rPr>
          <w:rFonts w:ascii="Arial" w:hAnsi="Arial" w:cs="Arial"/>
        </w:rPr>
      </w:pPr>
    </w:p>
    <w:p w14:paraId="62252D6A" w14:textId="77777777" w:rsidR="00BB4D62" w:rsidRPr="00E5061C" w:rsidRDefault="00131CE4" w:rsidP="00AC6B82">
      <w:pPr>
        <w:pStyle w:val="Nadpis3"/>
        <w:ind w:firstLine="0"/>
        <w:jc w:val="center"/>
        <w:rPr>
          <w:spacing w:val="26"/>
          <w:sz w:val="20"/>
          <w:szCs w:val="20"/>
        </w:rPr>
      </w:pPr>
      <w:r w:rsidRPr="00E5061C">
        <w:rPr>
          <w:spacing w:val="26"/>
          <w:sz w:val="20"/>
          <w:szCs w:val="20"/>
        </w:rPr>
        <w:t xml:space="preserve">Článek č. </w:t>
      </w:r>
      <w:r w:rsidR="00FA2CFE" w:rsidRPr="00E5061C">
        <w:rPr>
          <w:spacing w:val="26"/>
          <w:sz w:val="20"/>
          <w:szCs w:val="20"/>
        </w:rPr>
        <w:t>1</w:t>
      </w:r>
      <w:r w:rsidR="006E41A7">
        <w:rPr>
          <w:spacing w:val="26"/>
          <w:sz w:val="20"/>
          <w:szCs w:val="20"/>
        </w:rPr>
        <w:t>2</w:t>
      </w:r>
    </w:p>
    <w:p w14:paraId="474C2EAC" w14:textId="77777777" w:rsidR="00BB4D62" w:rsidRPr="00A6071C" w:rsidRDefault="00BB4D62" w:rsidP="00AC6B82">
      <w:pPr>
        <w:pStyle w:val="Nadpis3"/>
        <w:ind w:firstLine="0"/>
        <w:jc w:val="center"/>
        <w:rPr>
          <w:spacing w:val="26"/>
          <w:sz w:val="20"/>
          <w:szCs w:val="20"/>
          <w:u w:val="single"/>
        </w:rPr>
      </w:pPr>
      <w:r w:rsidRPr="00A6071C">
        <w:rPr>
          <w:spacing w:val="26"/>
          <w:sz w:val="20"/>
          <w:szCs w:val="20"/>
          <w:u w:val="single"/>
        </w:rPr>
        <w:t>ZÁNIK SMLOUVY</w:t>
      </w:r>
    </w:p>
    <w:p w14:paraId="50A75D4B" w14:textId="77777777" w:rsidR="00BB4D62" w:rsidRPr="00E5061C" w:rsidRDefault="00BB4D62" w:rsidP="001C4EF8">
      <w:pPr>
        <w:keepNext/>
        <w:numPr>
          <w:ilvl w:val="1"/>
          <w:numId w:val="32"/>
        </w:numPr>
        <w:spacing w:before="120"/>
        <w:ind w:left="709" w:hanging="709"/>
        <w:jc w:val="both"/>
        <w:rPr>
          <w:rFonts w:ascii="Arial" w:hAnsi="Arial" w:cs="Arial"/>
        </w:rPr>
      </w:pPr>
      <w:r w:rsidRPr="00E5061C">
        <w:rPr>
          <w:rFonts w:ascii="Arial" w:hAnsi="Arial" w:cs="Arial"/>
        </w:rPr>
        <w:t xml:space="preserve">Smluvní strany jsou oprávněny od </w:t>
      </w:r>
      <w:r w:rsidR="0057451F" w:rsidRPr="00E5061C">
        <w:rPr>
          <w:rFonts w:ascii="Arial" w:hAnsi="Arial" w:cs="Arial"/>
        </w:rPr>
        <w:t xml:space="preserve">Smlouvy </w:t>
      </w:r>
      <w:r w:rsidRPr="00E5061C">
        <w:rPr>
          <w:rFonts w:ascii="Arial" w:hAnsi="Arial" w:cs="Arial"/>
        </w:rPr>
        <w:t xml:space="preserve">odstoupit v případech výslovně stanovených touto </w:t>
      </w:r>
      <w:r w:rsidR="0057451F" w:rsidRPr="00E5061C">
        <w:rPr>
          <w:rFonts w:ascii="Arial" w:hAnsi="Arial" w:cs="Arial"/>
        </w:rPr>
        <w:t xml:space="preserve">Smlouvou </w:t>
      </w:r>
      <w:r w:rsidRPr="00E5061C">
        <w:rPr>
          <w:rFonts w:ascii="Arial" w:hAnsi="Arial" w:cs="Arial"/>
        </w:rPr>
        <w:t>nebo zákonem.</w:t>
      </w:r>
    </w:p>
    <w:p w14:paraId="3FB2D3CC" w14:textId="77777777" w:rsidR="00BB4D62" w:rsidRPr="00B117E8" w:rsidRDefault="00BB4D62" w:rsidP="001C4EF8">
      <w:pPr>
        <w:numPr>
          <w:ilvl w:val="1"/>
          <w:numId w:val="32"/>
        </w:numPr>
        <w:spacing w:before="120"/>
        <w:ind w:left="709" w:hanging="709"/>
        <w:jc w:val="both"/>
        <w:rPr>
          <w:rFonts w:ascii="Arial" w:hAnsi="Arial" w:cs="Arial"/>
        </w:rPr>
      </w:pPr>
      <w:r w:rsidRPr="00E5061C">
        <w:rPr>
          <w:rFonts w:ascii="Arial" w:hAnsi="Arial" w:cs="Arial"/>
        </w:rPr>
        <w:t xml:space="preserve">Pokud v této </w:t>
      </w:r>
      <w:r w:rsidR="0057451F" w:rsidRPr="00E5061C">
        <w:rPr>
          <w:rFonts w:ascii="Arial" w:hAnsi="Arial" w:cs="Arial"/>
        </w:rPr>
        <w:t xml:space="preserve">Smlouvě </w:t>
      </w:r>
      <w:r w:rsidRPr="00E5061C">
        <w:rPr>
          <w:rFonts w:ascii="Arial" w:hAnsi="Arial" w:cs="Arial"/>
        </w:rPr>
        <w:t>není dohodnuté jinak, je každá ze smluvní</w:t>
      </w:r>
      <w:r w:rsidR="00AC6B82">
        <w:rPr>
          <w:rFonts w:ascii="Arial" w:hAnsi="Arial" w:cs="Arial"/>
        </w:rPr>
        <w:t>ch stran oprávněna odstoupit od </w:t>
      </w:r>
      <w:r w:rsidR="0057451F" w:rsidRPr="00E5061C">
        <w:rPr>
          <w:rFonts w:ascii="Arial" w:hAnsi="Arial" w:cs="Arial"/>
        </w:rPr>
        <w:t xml:space="preserve">Smlouvy </w:t>
      </w:r>
      <w:r w:rsidRPr="00E5061C">
        <w:rPr>
          <w:rFonts w:ascii="Arial" w:hAnsi="Arial" w:cs="Arial"/>
        </w:rPr>
        <w:t>vždy jen po předchozím písemném upozornění, ve kterém stanoví druhé straně přiměřenou náhradní lhůtu pro splnění její povinnosti. Tato lhů</w:t>
      </w:r>
      <w:r w:rsidR="00AC6B82">
        <w:rPr>
          <w:rFonts w:ascii="Arial" w:hAnsi="Arial" w:cs="Arial"/>
        </w:rPr>
        <w:t>ta však nesmí být kratší než 30 </w:t>
      </w:r>
      <w:r w:rsidRPr="00E5061C">
        <w:rPr>
          <w:rFonts w:ascii="Arial" w:hAnsi="Arial" w:cs="Arial"/>
        </w:rPr>
        <w:t>pracovních dnů. Jestliže nebyly učiněny žádné kroky vedoucí k nápravě, je pak oprávněna dotčená strana odstou</w:t>
      </w:r>
      <w:r w:rsidR="00AC6B82">
        <w:rPr>
          <w:rFonts w:ascii="Arial" w:hAnsi="Arial" w:cs="Arial"/>
        </w:rPr>
        <w:t xml:space="preserve">pit od </w:t>
      </w:r>
      <w:r w:rsidR="0057451F" w:rsidRPr="00E5061C">
        <w:rPr>
          <w:rFonts w:ascii="Arial" w:hAnsi="Arial" w:cs="Arial"/>
        </w:rPr>
        <w:t xml:space="preserve">Smlouvy </w:t>
      </w:r>
      <w:r w:rsidRPr="00E5061C">
        <w:rPr>
          <w:rFonts w:ascii="Arial" w:hAnsi="Arial" w:cs="Arial"/>
        </w:rPr>
        <w:t xml:space="preserve">již bez dalšího, a to písemným oznámením druhému účastníkovi. Obě strany této </w:t>
      </w:r>
      <w:r w:rsidR="0057451F" w:rsidRPr="00E5061C">
        <w:rPr>
          <w:rFonts w:ascii="Arial" w:hAnsi="Arial" w:cs="Arial"/>
        </w:rPr>
        <w:t xml:space="preserve">Smlouvy </w:t>
      </w:r>
      <w:r w:rsidRPr="00E5061C">
        <w:rPr>
          <w:rFonts w:ascii="Arial" w:hAnsi="Arial" w:cs="Arial"/>
        </w:rPr>
        <w:t xml:space="preserve">berou na vědomí, že odstoupení od </w:t>
      </w:r>
      <w:r w:rsidR="0057451F" w:rsidRPr="00E5061C">
        <w:rPr>
          <w:rFonts w:ascii="Arial" w:hAnsi="Arial" w:cs="Arial"/>
        </w:rPr>
        <w:t xml:space="preserve">Smlouvy </w:t>
      </w:r>
      <w:r w:rsidRPr="00E5061C">
        <w:rPr>
          <w:rFonts w:ascii="Arial" w:hAnsi="Arial" w:cs="Arial"/>
        </w:rPr>
        <w:t>je jednostranný právní úkon, jehož účinky nastávají doručením projevu vůle směřuj</w:t>
      </w:r>
      <w:r w:rsidR="007C5A31" w:rsidRPr="00E5061C">
        <w:rPr>
          <w:rFonts w:ascii="Arial" w:hAnsi="Arial" w:cs="Arial"/>
        </w:rPr>
        <w:t>í</w:t>
      </w:r>
      <w:r w:rsidRPr="00E5061C">
        <w:rPr>
          <w:rFonts w:ascii="Arial" w:hAnsi="Arial" w:cs="Arial"/>
        </w:rPr>
        <w:t xml:space="preserve">cího k odstoupení druhé straně. </w:t>
      </w:r>
    </w:p>
    <w:p w14:paraId="4A7412E0" w14:textId="77777777" w:rsidR="00BB4D62" w:rsidRPr="00B117E8" w:rsidRDefault="00BB4D62" w:rsidP="001C4EF8">
      <w:pPr>
        <w:numPr>
          <w:ilvl w:val="1"/>
          <w:numId w:val="32"/>
        </w:numPr>
        <w:spacing w:before="120"/>
        <w:ind w:left="709" w:hanging="709"/>
        <w:jc w:val="both"/>
        <w:rPr>
          <w:rFonts w:ascii="Arial" w:hAnsi="Arial" w:cs="Arial"/>
        </w:rPr>
      </w:pPr>
      <w:r w:rsidRPr="00E5061C">
        <w:rPr>
          <w:rFonts w:ascii="Arial" w:hAnsi="Arial" w:cs="Arial"/>
        </w:rPr>
        <w:t xml:space="preserve">Objednatel i </w:t>
      </w:r>
      <w:r w:rsidR="0057451F" w:rsidRPr="00E5061C">
        <w:rPr>
          <w:rFonts w:ascii="Arial" w:hAnsi="Arial" w:cs="Arial"/>
        </w:rPr>
        <w:t xml:space="preserve">Zhotovitel </w:t>
      </w:r>
      <w:r w:rsidRPr="00E5061C">
        <w:rPr>
          <w:rFonts w:ascii="Arial" w:hAnsi="Arial" w:cs="Arial"/>
        </w:rPr>
        <w:t xml:space="preserve">je oprávněn od </w:t>
      </w:r>
      <w:r w:rsidR="0057451F" w:rsidRPr="00E5061C">
        <w:rPr>
          <w:rFonts w:ascii="Arial" w:hAnsi="Arial" w:cs="Arial"/>
        </w:rPr>
        <w:t xml:space="preserve">Smlouvy </w:t>
      </w:r>
      <w:r w:rsidRPr="00E5061C">
        <w:rPr>
          <w:rFonts w:ascii="Arial" w:hAnsi="Arial" w:cs="Arial"/>
        </w:rPr>
        <w:t>odstoupit v těchto případech:</w:t>
      </w:r>
    </w:p>
    <w:p w14:paraId="6204E614" w14:textId="77777777" w:rsidR="00BB4D62" w:rsidRPr="00B117E8" w:rsidRDefault="00BB4D62" w:rsidP="001C4EF8">
      <w:pPr>
        <w:numPr>
          <w:ilvl w:val="0"/>
          <w:numId w:val="29"/>
        </w:numPr>
        <w:tabs>
          <w:tab w:val="clear" w:pos="720"/>
          <w:tab w:val="num" w:pos="1134"/>
        </w:tabs>
        <w:spacing w:before="120"/>
        <w:ind w:left="1134" w:hanging="425"/>
        <w:rPr>
          <w:rFonts w:ascii="Arial" w:hAnsi="Arial" w:cs="Arial"/>
        </w:rPr>
      </w:pPr>
      <w:r w:rsidRPr="00B117E8">
        <w:rPr>
          <w:rFonts w:ascii="Arial" w:hAnsi="Arial" w:cs="Arial"/>
        </w:rPr>
        <w:t xml:space="preserve">v případech výslovně stanovených touto </w:t>
      </w:r>
      <w:r w:rsidR="0057451F" w:rsidRPr="00B117E8">
        <w:rPr>
          <w:rFonts w:ascii="Arial" w:hAnsi="Arial" w:cs="Arial"/>
        </w:rPr>
        <w:t xml:space="preserve">Smlouvou </w:t>
      </w:r>
      <w:r w:rsidRPr="00B117E8">
        <w:rPr>
          <w:rFonts w:ascii="Arial" w:hAnsi="Arial" w:cs="Arial"/>
        </w:rPr>
        <w:t>nebo zákonem</w:t>
      </w:r>
    </w:p>
    <w:p w14:paraId="70FB6AC6" w14:textId="77777777" w:rsidR="00BB4D62" w:rsidRPr="00B117E8" w:rsidRDefault="00BB4D62" w:rsidP="001C4EF8">
      <w:pPr>
        <w:numPr>
          <w:ilvl w:val="0"/>
          <w:numId w:val="29"/>
        </w:numPr>
        <w:tabs>
          <w:tab w:val="clear" w:pos="720"/>
          <w:tab w:val="num" w:pos="1134"/>
        </w:tabs>
        <w:spacing w:before="120"/>
        <w:ind w:left="1134" w:hanging="425"/>
        <w:rPr>
          <w:rFonts w:ascii="Arial" w:hAnsi="Arial" w:cs="Arial"/>
        </w:rPr>
      </w:pPr>
      <w:r w:rsidRPr="00B117E8">
        <w:rPr>
          <w:rFonts w:ascii="Arial" w:hAnsi="Arial" w:cs="Arial"/>
        </w:rPr>
        <w:t xml:space="preserve">v případě, bude-li </w:t>
      </w:r>
      <w:r w:rsidR="00697EC0" w:rsidRPr="00B117E8">
        <w:rPr>
          <w:rFonts w:ascii="Arial" w:hAnsi="Arial" w:cs="Arial"/>
        </w:rPr>
        <w:t>v insolvenčním řízení zjištěn úpadek smluvní strany nebo bude insolvenční návrh zamítnut pro nedostatek majetku</w:t>
      </w:r>
    </w:p>
    <w:p w14:paraId="783C2224" w14:textId="77777777" w:rsidR="00BB4D62" w:rsidRPr="00B117E8" w:rsidRDefault="00BB4D62" w:rsidP="001C4EF8">
      <w:pPr>
        <w:numPr>
          <w:ilvl w:val="0"/>
          <w:numId w:val="29"/>
        </w:numPr>
        <w:tabs>
          <w:tab w:val="clear" w:pos="720"/>
          <w:tab w:val="num" w:pos="1134"/>
        </w:tabs>
        <w:spacing w:before="120"/>
        <w:ind w:left="1134" w:hanging="425"/>
        <w:rPr>
          <w:rFonts w:ascii="Arial" w:hAnsi="Arial" w:cs="Arial"/>
        </w:rPr>
      </w:pPr>
      <w:r w:rsidRPr="00B117E8">
        <w:rPr>
          <w:rFonts w:ascii="Arial" w:hAnsi="Arial" w:cs="Arial"/>
        </w:rPr>
        <w:t xml:space="preserve">pokud bude </w:t>
      </w:r>
      <w:r w:rsidR="0057451F" w:rsidRPr="00B117E8">
        <w:rPr>
          <w:rFonts w:ascii="Arial" w:hAnsi="Arial" w:cs="Arial"/>
        </w:rPr>
        <w:t xml:space="preserve">Objednatel </w:t>
      </w:r>
      <w:r w:rsidRPr="00B117E8">
        <w:rPr>
          <w:rFonts w:ascii="Arial" w:hAnsi="Arial" w:cs="Arial"/>
        </w:rPr>
        <w:t>v prodlení s úhra</w:t>
      </w:r>
      <w:r w:rsidR="00AC6B82">
        <w:rPr>
          <w:rFonts w:ascii="Arial" w:hAnsi="Arial" w:cs="Arial"/>
        </w:rPr>
        <w:t>dou plateb po dobu delší než 30 </w:t>
      </w:r>
      <w:r w:rsidRPr="00B117E8">
        <w:rPr>
          <w:rFonts w:ascii="Arial" w:hAnsi="Arial" w:cs="Arial"/>
        </w:rPr>
        <w:t xml:space="preserve">dní, má </w:t>
      </w:r>
      <w:r w:rsidR="0057451F" w:rsidRPr="00B117E8">
        <w:rPr>
          <w:rFonts w:ascii="Arial" w:hAnsi="Arial" w:cs="Arial"/>
        </w:rPr>
        <w:t xml:space="preserve">Zhotovitel </w:t>
      </w:r>
      <w:r w:rsidRPr="00B117E8">
        <w:rPr>
          <w:rFonts w:ascii="Arial" w:hAnsi="Arial" w:cs="Arial"/>
        </w:rPr>
        <w:t xml:space="preserve">právo zastavit </w:t>
      </w:r>
      <w:r w:rsidR="00873B3E" w:rsidRPr="00B117E8">
        <w:rPr>
          <w:rFonts w:ascii="Arial" w:hAnsi="Arial" w:cs="Arial"/>
        </w:rPr>
        <w:t xml:space="preserve">Práce </w:t>
      </w:r>
      <w:r w:rsidRPr="00B117E8">
        <w:rPr>
          <w:rFonts w:ascii="Arial" w:hAnsi="Arial" w:cs="Arial"/>
        </w:rPr>
        <w:t xml:space="preserve">na dobu, než dojde k úhradě plateb. Pokud bude toto prodlení delší než 60 dní, má </w:t>
      </w:r>
      <w:r w:rsidR="0057451F" w:rsidRPr="00B117E8">
        <w:rPr>
          <w:rFonts w:ascii="Arial" w:hAnsi="Arial" w:cs="Arial"/>
        </w:rPr>
        <w:t xml:space="preserve">Zhotovitel </w:t>
      </w:r>
      <w:r w:rsidRPr="00B117E8">
        <w:rPr>
          <w:rFonts w:ascii="Arial" w:hAnsi="Arial" w:cs="Arial"/>
        </w:rPr>
        <w:t xml:space="preserve">právo od </w:t>
      </w:r>
      <w:r w:rsidR="0057451F" w:rsidRPr="00B117E8">
        <w:rPr>
          <w:rFonts w:ascii="Arial" w:hAnsi="Arial" w:cs="Arial"/>
        </w:rPr>
        <w:t xml:space="preserve">Smlouvy </w:t>
      </w:r>
      <w:r w:rsidRPr="00B117E8">
        <w:rPr>
          <w:rFonts w:ascii="Arial" w:hAnsi="Arial" w:cs="Arial"/>
        </w:rPr>
        <w:t xml:space="preserve">odstoupit, pokud se obě strany nedohodnou jinak. </w:t>
      </w:r>
    </w:p>
    <w:p w14:paraId="35F6B4CB" w14:textId="77777777" w:rsidR="00BB4D62" w:rsidRPr="00E5061C" w:rsidRDefault="00BB4D62" w:rsidP="001C4EF8">
      <w:pPr>
        <w:numPr>
          <w:ilvl w:val="1"/>
          <w:numId w:val="32"/>
        </w:numPr>
        <w:spacing w:before="120"/>
        <w:ind w:left="709" w:hanging="709"/>
        <w:jc w:val="both"/>
        <w:rPr>
          <w:rFonts w:ascii="Arial" w:hAnsi="Arial" w:cs="Arial"/>
        </w:rPr>
      </w:pPr>
      <w:r w:rsidRPr="00E5061C">
        <w:rPr>
          <w:rFonts w:ascii="Arial" w:hAnsi="Arial" w:cs="Arial"/>
        </w:rPr>
        <w:lastRenderedPageBreak/>
        <w:t>Strany mají možnost dále odstoupit od Smlouvy, nastane-li podstatná změna okolností, za nichž byla Smlouv</w:t>
      </w:r>
      <w:r w:rsidR="007E419A">
        <w:rPr>
          <w:rFonts w:ascii="Arial" w:hAnsi="Arial" w:cs="Arial"/>
        </w:rPr>
        <w:t>a</w:t>
      </w:r>
      <w:r w:rsidRPr="00E5061C">
        <w:rPr>
          <w:rFonts w:ascii="Arial" w:hAnsi="Arial" w:cs="Arial"/>
        </w:rPr>
        <w:t xml:space="preserve"> uzavřena, nebo v případě vyšší moci.</w:t>
      </w:r>
    </w:p>
    <w:p w14:paraId="54829102" w14:textId="77777777" w:rsidR="00BB4D62" w:rsidRDefault="00BB4D62" w:rsidP="001C4EF8">
      <w:pPr>
        <w:numPr>
          <w:ilvl w:val="1"/>
          <w:numId w:val="32"/>
        </w:numPr>
        <w:spacing w:before="120"/>
        <w:ind w:left="709" w:hanging="709"/>
        <w:jc w:val="both"/>
        <w:rPr>
          <w:rFonts w:ascii="Arial" w:hAnsi="Arial" w:cs="Arial"/>
        </w:rPr>
      </w:pPr>
      <w:r w:rsidRPr="00B117E8">
        <w:rPr>
          <w:rFonts w:ascii="Arial" w:hAnsi="Arial" w:cs="Arial"/>
        </w:rPr>
        <w:t xml:space="preserve">V případě odstoupení od </w:t>
      </w:r>
      <w:r w:rsidR="0057451F" w:rsidRPr="00B117E8">
        <w:rPr>
          <w:rFonts w:ascii="Arial" w:hAnsi="Arial" w:cs="Arial"/>
        </w:rPr>
        <w:t xml:space="preserve">Smlouvy </w:t>
      </w:r>
      <w:r w:rsidRPr="00B117E8">
        <w:rPr>
          <w:rFonts w:ascii="Arial" w:hAnsi="Arial" w:cs="Arial"/>
        </w:rPr>
        <w:t xml:space="preserve">uhradí </w:t>
      </w:r>
      <w:r w:rsidR="0057451F" w:rsidRPr="00B117E8">
        <w:rPr>
          <w:rFonts w:ascii="Arial" w:hAnsi="Arial" w:cs="Arial"/>
        </w:rPr>
        <w:t xml:space="preserve">Objednatel Zhotoviteli </w:t>
      </w:r>
      <w:r w:rsidRPr="00B117E8">
        <w:rPr>
          <w:rFonts w:ascii="Arial" w:hAnsi="Arial" w:cs="Arial"/>
        </w:rPr>
        <w:t xml:space="preserve">cenu zhotovené části </w:t>
      </w:r>
      <w:r w:rsidR="0057451F" w:rsidRPr="00B117E8">
        <w:rPr>
          <w:rFonts w:ascii="Arial" w:hAnsi="Arial" w:cs="Arial"/>
        </w:rPr>
        <w:t xml:space="preserve">Díla </w:t>
      </w:r>
      <w:r w:rsidRPr="00B117E8">
        <w:rPr>
          <w:rFonts w:ascii="Arial" w:hAnsi="Arial" w:cs="Arial"/>
        </w:rPr>
        <w:t xml:space="preserve">v cenách dle rozpočtu uvedeného v příloze k této </w:t>
      </w:r>
      <w:r w:rsidR="0057451F" w:rsidRPr="00B117E8">
        <w:rPr>
          <w:rFonts w:ascii="Arial" w:hAnsi="Arial" w:cs="Arial"/>
        </w:rPr>
        <w:t xml:space="preserve">Smlouvě </w:t>
      </w:r>
      <w:r w:rsidRPr="00B117E8">
        <w:rPr>
          <w:rFonts w:ascii="Arial" w:hAnsi="Arial" w:cs="Arial"/>
        </w:rPr>
        <w:t xml:space="preserve">a dále náklady, které v souvislosti s prováděním </w:t>
      </w:r>
      <w:r w:rsidR="0057451F" w:rsidRPr="00B117E8">
        <w:rPr>
          <w:rFonts w:ascii="Arial" w:hAnsi="Arial" w:cs="Arial"/>
        </w:rPr>
        <w:t xml:space="preserve">Díla </w:t>
      </w:r>
      <w:r w:rsidRPr="00B117E8">
        <w:rPr>
          <w:rFonts w:ascii="Arial" w:hAnsi="Arial" w:cs="Arial"/>
        </w:rPr>
        <w:t xml:space="preserve">již vynaložil anebo které bude muset </w:t>
      </w:r>
      <w:r w:rsidR="0057451F" w:rsidRPr="00B117E8">
        <w:rPr>
          <w:rFonts w:ascii="Arial" w:hAnsi="Arial" w:cs="Arial"/>
        </w:rPr>
        <w:t xml:space="preserve">Zhotovitel </w:t>
      </w:r>
      <w:r w:rsidRPr="00B117E8">
        <w:rPr>
          <w:rFonts w:ascii="Arial" w:hAnsi="Arial" w:cs="Arial"/>
        </w:rPr>
        <w:t xml:space="preserve">ještě vynaložit. V případě nákladů „které bude muset </w:t>
      </w:r>
      <w:r w:rsidR="0057451F" w:rsidRPr="00B117E8">
        <w:rPr>
          <w:rFonts w:ascii="Arial" w:hAnsi="Arial" w:cs="Arial"/>
        </w:rPr>
        <w:t xml:space="preserve">Zhotovitel </w:t>
      </w:r>
      <w:r w:rsidRPr="00B117E8">
        <w:rPr>
          <w:rFonts w:ascii="Arial" w:hAnsi="Arial" w:cs="Arial"/>
        </w:rPr>
        <w:t xml:space="preserve">ještě vynaložit“ se rozumí náklady na materiál popř. výrobky určené ke zhotovení </w:t>
      </w:r>
      <w:r w:rsidR="0057451F" w:rsidRPr="00B117E8">
        <w:rPr>
          <w:rFonts w:ascii="Arial" w:hAnsi="Arial" w:cs="Arial"/>
        </w:rPr>
        <w:t xml:space="preserve">Díla </w:t>
      </w:r>
      <w:r w:rsidRPr="00B117E8">
        <w:rPr>
          <w:rFonts w:ascii="Arial" w:hAnsi="Arial" w:cs="Arial"/>
        </w:rPr>
        <w:t>tzv.</w:t>
      </w:r>
      <w:r w:rsidR="00B117E8" w:rsidRPr="00B117E8">
        <w:rPr>
          <w:rFonts w:ascii="Arial" w:hAnsi="Arial" w:cs="Arial"/>
        </w:rPr>
        <w:t> </w:t>
      </w:r>
      <w:r w:rsidRPr="00B117E8">
        <w:rPr>
          <w:rFonts w:ascii="Arial" w:hAnsi="Arial" w:cs="Arial"/>
        </w:rPr>
        <w:t>„na</w:t>
      </w:r>
      <w:r w:rsidR="00B117E8" w:rsidRPr="00B117E8">
        <w:rPr>
          <w:rFonts w:ascii="Arial" w:hAnsi="Arial" w:cs="Arial"/>
        </w:rPr>
        <w:t> </w:t>
      </w:r>
      <w:r w:rsidRPr="00B117E8">
        <w:rPr>
          <w:rFonts w:ascii="Arial" w:hAnsi="Arial" w:cs="Arial"/>
        </w:rPr>
        <w:t xml:space="preserve">cestě“ nebo materiál a výrobky určené ke zhotovení </w:t>
      </w:r>
      <w:r w:rsidR="0057451F" w:rsidRPr="00B117E8">
        <w:rPr>
          <w:rFonts w:ascii="Arial" w:hAnsi="Arial" w:cs="Arial"/>
        </w:rPr>
        <w:t>Díla</w:t>
      </w:r>
      <w:r w:rsidRPr="00B117E8">
        <w:rPr>
          <w:rFonts w:ascii="Arial" w:hAnsi="Arial" w:cs="Arial"/>
        </w:rPr>
        <w:t>, které jsou j</w:t>
      </w:r>
      <w:r w:rsidR="00B117E8">
        <w:rPr>
          <w:rFonts w:ascii="Arial" w:hAnsi="Arial" w:cs="Arial"/>
        </w:rPr>
        <w:t>iž objednané a jejichž výrobu a </w:t>
      </w:r>
      <w:r w:rsidRPr="00B117E8">
        <w:rPr>
          <w:rFonts w:ascii="Arial" w:hAnsi="Arial" w:cs="Arial"/>
        </w:rPr>
        <w:t xml:space="preserve">dodání nelze již zrušit. Tento materiál a výrobky dodá </w:t>
      </w:r>
      <w:r w:rsidR="0057451F" w:rsidRPr="00B117E8">
        <w:rPr>
          <w:rFonts w:ascii="Arial" w:hAnsi="Arial" w:cs="Arial"/>
        </w:rPr>
        <w:t>Zhotovitel Objednateli</w:t>
      </w:r>
      <w:r w:rsidRPr="00B117E8">
        <w:rPr>
          <w:rFonts w:ascii="Arial" w:hAnsi="Arial" w:cs="Arial"/>
        </w:rPr>
        <w:t>. Seznam tohoto materiálu a</w:t>
      </w:r>
      <w:r w:rsidR="00B117E8">
        <w:rPr>
          <w:rFonts w:ascii="Arial" w:hAnsi="Arial" w:cs="Arial"/>
        </w:rPr>
        <w:t> </w:t>
      </w:r>
      <w:r w:rsidRPr="00B117E8">
        <w:rPr>
          <w:rFonts w:ascii="Arial" w:hAnsi="Arial" w:cs="Arial"/>
        </w:rPr>
        <w:t xml:space="preserve">výrobků s uvedením jejich ceny a s termíny dodání </w:t>
      </w:r>
      <w:r w:rsidR="00873B3E" w:rsidRPr="00B117E8">
        <w:rPr>
          <w:rFonts w:ascii="Arial" w:hAnsi="Arial" w:cs="Arial"/>
        </w:rPr>
        <w:t xml:space="preserve">Objednateli </w:t>
      </w:r>
      <w:r w:rsidRPr="00B117E8">
        <w:rPr>
          <w:rFonts w:ascii="Arial" w:hAnsi="Arial" w:cs="Arial"/>
        </w:rPr>
        <w:t xml:space="preserve">je </w:t>
      </w:r>
      <w:r w:rsidR="00873B3E" w:rsidRPr="00B117E8">
        <w:rPr>
          <w:rFonts w:ascii="Arial" w:hAnsi="Arial" w:cs="Arial"/>
        </w:rPr>
        <w:t xml:space="preserve">Zhotovitel </w:t>
      </w:r>
      <w:r w:rsidRPr="00B117E8">
        <w:rPr>
          <w:rFonts w:ascii="Arial" w:hAnsi="Arial" w:cs="Arial"/>
        </w:rPr>
        <w:t>p</w:t>
      </w:r>
      <w:r w:rsidR="00B117E8">
        <w:rPr>
          <w:rFonts w:ascii="Arial" w:hAnsi="Arial" w:cs="Arial"/>
        </w:rPr>
        <w:t xml:space="preserve">ovinen předložit </w:t>
      </w:r>
      <w:r w:rsidR="00873B3E">
        <w:rPr>
          <w:rFonts w:ascii="Arial" w:hAnsi="Arial" w:cs="Arial"/>
        </w:rPr>
        <w:t xml:space="preserve">Objednateli </w:t>
      </w:r>
      <w:r w:rsidR="00B117E8">
        <w:rPr>
          <w:rFonts w:ascii="Arial" w:hAnsi="Arial" w:cs="Arial"/>
        </w:rPr>
        <w:t>do 14 </w:t>
      </w:r>
      <w:r w:rsidRPr="00B117E8">
        <w:rPr>
          <w:rFonts w:ascii="Arial" w:hAnsi="Arial" w:cs="Arial"/>
        </w:rPr>
        <w:t xml:space="preserve">dnů od data odstoupení, jinak nárok na úhradu těchto nákladů </w:t>
      </w:r>
      <w:r w:rsidR="00873B3E" w:rsidRPr="00B117E8">
        <w:rPr>
          <w:rFonts w:ascii="Arial" w:hAnsi="Arial" w:cs="Arial"/>
        </w:rPr>
        <w:t xml:space="preserve">Zhotoviteli </w:t>
      </w:r>
      <w:r w:rsidRPr="00B117E8">
        <w:rPr>
          <w:rFonts w:ascii="Arial" w:hAnsi="Arial" w:cs="Arial"/>
        </w:rPr>
        <w:t>zaniká, pokud se smluvní strany nedohodnou jinak. Splatnost těchto nákla</w:t>
      </w:r>
      <w:r w:rsidR="00B117E8">
        <w:rPr>
          <w:rFonts w:ascii="Arial" w:hAnsi="Arial" w:cs="Arial"/>
        </w:rPr>
        <w:t>dů smluvní strany dohodly na 15 </w:t>
      </w:r>
      <w:r w:rsidRPr="00B117E8">
        <w:rPr>
          <w:rFonts w:ascii="Arial" w:hAnsi="Arial" w:cs="Arial"/>
        </w:rPr>
        <w:t>dnů od doručení platebního dokladu.</w:t>
      </w:r>
    </w:p>
    <w:p w14:paraId="3001DB96" w14:textId="77777777" w:rsidR="00374F49" w:rsidRPr="00B117E8" w:rsidRDefault="00374F49" w:rsidP="00374F49">
      <w:pPr>
        <w:numPr>
          <w:ilvl w:val="0"/>
          <w:numId w:val="32"/>
        </w:numPr>
        <w:spacing w:before="120"/>
        <w:jc w:val="both"/>
        <w:rPr>
          <w:rFonts w:ascii="Arial" w:hAnsi="Arial" w:cs="Arial"/>
        </w:rPr>
      </w:pPr>
    </w:p>
    <w:p w14:paraId="5251C582" w14:textId="77777777" w:rsidR="00522474" w:rsidRPr="00E5061C" w:rsidRDefault="00522474" w:rsidP="00B117E8">
      <w:pPr>
        <w:spacing w:before="120"/>
        <w:ind w:left="709"/>
        <w:jc w:val="both"/>
        <w:rPr>
          <w:rFonts w:ascii="Arial" w:hAnsi="Arial" w:cs="Arial"/>
        </w:rPr>
      </w:pPr>
    </w:p>
    <w:p w14:paraId="2612F906" w14:textId="77777777" w:rsidR="00B537F2" w:rsidRPr="00B117E8" w:rsidRDefault="00B537F2" w:rsidP="00B117E8">
      <w:pPr>
        <w:spacing w:before="120"/>
        <w:ind w:left="709"/>
        <w:jc w:val="both"/>
        <w:rPr>
          <w:rFonts w:ascii="Arial" w:hAnsi="Arial" w:cs="Arial"/>
        </w:rPr>
      </w:pPr>
    </w:p>
    <w:p w14:paraId="40E82B21" w14:textId="77777777" w:rsidR="00BB4D62" w:rsidRPr="00E5061C" w:rsidRDefault="00131CE4" w:rsidP="00AC6B82">
      <w:pPr>
        <w:pStyle w:val="Nadpis3"/>
        <w:ind w:firstLine="0"/>
        <w:jc w:val="center"/>
        <w:rPr>
          <w:spacing w:val="26"/>
          <w:sz w:val="20"/>
          <w:szCs w:val="20"/>
        </w:rPr>
      </w:pPr>
      <w:r w:rsidRPr="00E5061C">
        <w:rPr>
          <w:spacing w:val="26"/>
          <w:sz w:val="20"/>
          <w:szCs w:val="20"/>
        </w:rPr>
        <w:t xml:space="preserve">Článek č. </w:t>
      </w:r>
      <w:r w:rsidR="00FA2CFE" w:rsidRPr="00E5061C">
        <w:rPr>
          <w:spacing w:val="26"/>
          <w:sz w:val="20"/>
          <w:szCs w:val="20"/>
        </w:rPr>
        <w:t>1</w:t>
      </w:r>
      <w:r w:rsidR="006E41A7">
        <w:rPr>
          <w:spacing w:val="26"/>
          <w:sz w:val="20"/>
          <w:szCs w:val="20"/>
        </w:rPr>
        <w:t>3</w:t>
      </w:r>
    </w:p>
    <w:p w14:paraId="25CB6390" w14:textId="77777777" w:rsidR="00BB4D62" w:rsidRPr="00A6071C" w:rsidRDefault="00BB4D62" w:rsidP="00AC6B82">
      <w:pPr>
        <w:pStyle w:val="Nadpis3"/>
        <w:ind w:firstLine="0"/>
        <w:jc w:val="center"/>
        <w:rPr>
          <w:spacing w:val="26"/>
          <w:sz w:val="20"/>
          <w:szCs w:val="20"/>
          <w:u w:val="single"/>
        </w:rPr>
      </w:pPr>
      <w:r w:rsidRPr="00A6071C">
        <w:rPr>
          <w:spacing w:val="26"/>
          <w:sz w:val="20"/>
          <w:szCs w:val="20"/>
          <w:u w:val="single"/>
        </w:rPr>
        <w:t>VYŠŠÍ MOC</w:t>
      </w:r>
    </w:p>
    <w:p w14:paraId="06B7453C" w14:textId="77777777" w:rsidR="00BB4D62" w:rsidRPr="00E5061C" w:rsidRDefault="00BB4D62" w:rsidP="001C4EF8">
      <w:pPr>
        <w:pStyle w:val="Zkladntext2"/>
        <w:keepNext/>
        <w:numPr>
          <w:ilvl w:val="1"/>
          <w:numId w:val="5"/>
        </w:numPr>
        <w:spacing w:before="120"/>
        <w:ind w:left="709" w:hanging="733"/>
        <w:jc w:val="both"/>
        <w:rPr>
          <w:sz w:val="20"/>
        </w:rPr>
      </w:pPr>
      <w:r w:rsidRPr="00E5061C">
        <w:rPr>
          <w:sz w:val="20"/>
        </w:rPr>
        <w:t xml:space="preserve">Pro účely této </w:t>
      </w:r>
      <w:r w:rsidR="00873B3E" w:rsidRPr="00E5061C">
        <w:rPr>
          <w:sz w:val="20"/>
        </w:rPr>
        <w:t xml:space="preserve">Smlouvy </w:t>
      </w:r>
      <w:r w:rsidRPr="00E5061C">
        <w:rPr>
          <w:sz w:val="20"/>
        </w:rPr>
        <w:t>se za vyšší moc považují případy, které nejsou závislé na smluvních stranách ani těmito stranami ovlivnitelné, které svou povahou brání smluvním stranám plnit jejich závazky.</w:t>
      </w:r>
    </w:p>
    <w:p w14:paraId="3FE7D1EF" w14:textId="77777777" w:rsidR="00BB4D62" w:rsidRPr="00E5061C" w:rsidRDefault="00BB4D62" w:rsidP="001C4EF8">
      <w:pPr>
        <w:pStyle w:val="Zkladntext2"/>
        <w:numPr>
          <w:ilvl w:val="1"/>
          <w:numId w:val="5"/>
        </w:numPr>
        <w:spacing w:before="120"/>
        <w:ind w:left="709" w:hanging="733"/>
        <w:jc w:val="both"/>
        <w:rPr>
          <w:sz w:val="20"/>
        </w:rPr>
      </w:pPr>
      <w:r w:rsidRPr="00E5061C">
        <w:rPr>
          <w:sz w:val="20"/>
        </w:rPr>
        <w:t>Za případ vyšší moci se považuje např. válka, mobilizace, vzpoura, povstání, sabotáž, výbuch, požár, pád letadla, přírodní katastrofy (záplavy, zemětřesení apod.), nařízený archeologický průzkum, úkon vlády, ČNB nebo jiného orgánu či instituce, ať již má jakoukoliv formu, pokud bude splňovat vpředu uvedenou definici vyšší moci. Za</w:t>
      </w:r>
      <w:r w:rsidR="00B117E8">
        <w:rPr>
          <w:sz w:val="20"/>
        </w:rPr>
        <w:t> </w:t>
      </w:r>
      <w:r w:rsidRPr="00E5061C">
        <w:rPr>
          <w:sz w:val="20"/>
        </w:rPr>
        <w:t>případ vyšší moci se rovněž považuje změna nebo zrušení obecně závazných předpisů, platných v</w:t>
      </w:r>
      <w:r w:rsidR="00B117E8">
        <w:rPr>
          <w:sz w:val="20"/>
        </w:rPr>
        <w:t> </w:t>
      </w:r>
      <w:r w:rsidRPr="00E5061C">
        <w:rPr>
          <w:sz w:val="20"/>
        </w:rPr>
        <w:t>době uzavírání smlouvy</w:t>
      </w:r>
      <w:r w:rsidR="00B117E8">
        <w:rPr>
          <w:sz w:val="20"/>
        </w:rPr>
        <w:t xml:space="preserve">, v důsledku kterých by došlo </w:t>
      </w:r>
      <w:r w:rsidR="00B117E8" w:rsidRPr="0029134F">
        <w:rPr>
          <w:sz w:val="20"/>
        </w:rPr>
        <w:t>k</w:t>
      </w:r>
      <w:r w:rsidR="0029134F">
        <w:rPr>
          <w:sz w:val="20"/>
        </w:rPr>
        <w:t> </w:t>
      </w:r>
      <w:r w:rsidRPr="0029134F">
        <w:rPr>
          <w:sz w:val="20"/>
        </w:rPr>
        <w:t>takové</w:t>
      </w:r>
      <w:r w:rsidRPr="00E5061C">
        <w:rPr>
          <w:sz w:val="20"/>
        </w:rPr>
        <w:t xml:space="preserve"> změně poměrů oproti těm, za jakých byla </w:t>
      </w:r>
      <w:r w:rsidR="008A351A" w:rsidRPr="00E5061C">
        <w:rPr>
          <w:sz w:val="20"/>
        </w:rPr>
        <w:t xml:space="preserve">Smlouva </w:t>
      </w:r>
      <w:r w:rsidRPr="00E5061C">
        <w:rPr>
          <w:sz w:val="20"/>
        </w:rPr>
        <w:t>uzavírána, že by nebylo možné spravedlivě požadovat, aby</w:t>
      </w:r>
      <w:r w:rsidR="0099644E">
        <w:rPr>
          <w:sz w:val="20"/>
        </w:rPr>
        <w:t xml:space="preserve"> </w:t>
      </w:r>
      <w:r w:rsidR="008A351A" w:rsidRPr="00E5061C">
        <w:rPr>
          <w:sz w:val="20"/>
        </w:rPr>
        <w:t xml:space="preserve">Smlouva </w:t>
      </w:r>
      <w:r w:rsidRPr="00E5061C">
        <w:rPr>
          <w:sz w:val="20"/>
        </w:rPr>
        <w:t>byla plněna. Za případ vyš</w:t>
      </w:r>
      <w:r w:rsidR="00B117E8">
        <w:rPr>
          <w:sz w:val="20"/>
        </w:rPr>
        <w:t>ší moci se nepovažuje stávka, s </w:t>
      </w:r>
      <w:r w:rsidRPr="00E5061C">
        <w:rPr>
          <w:sz w:val="20"/>
        </w:rPr>
        <w:t>výjimkou stávky organizované ČSMKOS.</w:t>
      </w:r>
    </w:p>
    <w:p w14:paraId="3B6D8E13" w14:textId="77777777" w:rsidR="00BB4D62" w:rsidRPr="00E5061C" w:rsidRDefault="00BB4D62" w:rsidP="007E419A">
      <w:pPr>
        <w:pStyle w:val="Zkladntext2"/>
        <w:numPr>
          <w:ilvl w:val="1"/>
          <w:numId w:val="5"/>
        </w:numPr>
        <w:spacing w:before="120"/>
        <w:ind w:left="709" w:hanging="709"/>
        <w:jc w:val="both"/>
        <w:rPr>
          <w:sz w:val="20"/>
        </w:rPr>
      </w:pPr>
      <w:r w:rsidRPr="00E5061C">
        <w:rPr>
          <w:sz w:val="20"/>
        </w:rPr>
        <w:t xml:space="preserve">O dobu přerušení </w:t>
      </w:r>
      <w:r w:rsidR="00873B3E" w:rsidRPr="00E5061C">
        <w:rPr>
          <w:sz w:val="20"/>
        </w:rPr>
        <w:t xml:space="preserve">Prací </w:t>
      </w:r>
      <w:r w:rsidRPr="00E5061C">
        <w:rPr>
          <w:sz w:val="20"/>
        </w:rPr>
        <w:t>z důvodů vyšší moci se prodlužuje doba plnění, a to a</w:t>
      </w:r>
      <w:r w:rsidR="00B117E8">
        <w:rPr>
          <w:sz w:val="20"/>
        </w:rPr>
        <w:t>niž by muselo dojít k </w:t>
      </w:r>
      <w:r w:rsidRPr="00E5061C">
        <w:rPr>
          <w:sz w:val="20"/>
        </w:rPr>
        <w:t xml:space="preserve">dohodě smluvních stran o změně </w:t>
      </w:r>
      <w:r w:rsidR="00873B3E" w:rsidRPr="00E5061C">
        <w:rPr>
          <w:sz w:val="20"/>
        </w:rPr>
        <w:t>Smlouvy</w:t>
      </w:r>
      <w:r w:rsidRPr="00E5061C">
        <w:rPr>
          <w:sz w:val="20"/>
        </w:rPr>
        <w:t>. Po dobu trvání vyšší moci ne</w:t>
      </w:r>
      <w:r w:rsidR="00B117E8">
        <w:rPr>
          <w:sz w:val="20"/>
        </w:rPr>
        <w:t xml:space="preserve">ní </w:t>
      </w:r>
      <w:r w:rsidR="00873B3E">
        <w:rPr>
          <w:sz w:val="20"/>
        </w:rPr>
        <w:t xml:space="preserve">Zhotovitel </w:t>
      </w:r>
      <w:r w:rsidR="00B117E8">
        <w:rPr>
          <w:sz w:val="20"/>
        </w:rPr>
        <w:t xml:space="preserve">ani </w:t>
      </w:r>
      <w:r w:rsidR="00873B3E">
        <w:rPr>
          <w:sz w:val="20"/>
        </w:rPr>
        <w:t xml:space="preserve">Objednatel </w:t>
      </w:r>
      <w:r w:rsidR="00B117E8">
        <w:rPr>
          <w:sz w:val="20"/>
        </w:rPr>
        <w:t>v </w:t>
      </w:r>
      <w:r w:rsidRPr="00E5061C">
        <w:rPr>
          <w:sz w:val="20"/>
        </w:rPr>
        <w:t>prodlení. Náklady spojené s</w:t>
      </w:r>
      <w:r w:rsidR="00B117E8">
        <w:rPr>
          <w:sz w:val="20"/>
        </w:rPr>
        <w:t> </w:t>
      </w:r>
      <w:r w:rsidRPr="00E5061C">
        <w:rPr>
          <w:sz w:val="20"/>
        </w:rPr>
        <w:t xml:space="preserve">přerušením </w:t>
      </w:r>
      <w:r w:rsidR="00873B3E" w:rsidRPr="00E5061C">
        <w:rPr>
          <w:sz w:val="20"/>
        </w:rPr>
        <w:t xml:space="preserve">Prací </w:t>
      </w:r>
      <w:r w:rsidRPr="00E5061C">
        <w:rPr>
          <w:sz w:val="20"/>
        </w:rPr>
        <w:t>nese každá strana v roz</w:t>
      </w:r>
      <w:r w:rsidR="00131CE4" w:rsidRPr="00E5061C">
        <w:rPr>
          <w:sz w:val="20"/>
        </w:rPr>
        <w:t xml:space="preserve">sahu, jak jí samotné vzniknou. </w:t>
      </w:r>
      <w:r w:rsidRPr="00E5061C">
        <w:rPr>
          <w:sz w:val="20"/>
        </w:rPr>
        <w:t xml:space="preserve">Jestliže se plnění </w:t>
      </w:r>
      <w:r w:rsidR="00873B3E" w:rsidRPr="00E5061C">
        <w:rPr>
          <w:sz w:val="20"/>
        </w:rPr>
        <w:t xml:space="preserve">Smlouvy </w:t>
      </w:r>
      <w:r w:rsidRPr="00E5061C">
        <w:rPr>
          <w:sz w:val="20"/>
        </w:rPr>
        <w:t xml:space="preserve">stane po vzniku vyšší moci nemožným, požádá </w:t>
      </w:r>
      <w:r w:rsidR="00131CE4" w:rsidRPr="00E5061C">
        <w:rPr>
          <w:sz w:val="20"/>
        </w:rPr>
        <w:t xml:space="preserve">strana, která se bude chtít na </w:t>
      </w:r>
      <w:r w:rsidRPr="00E5061C">
        <w:rPr>
          <w:sz w:val="20"/>
        </w:rPr>
        <w:t>vyšší moc odvolat, druhou stranu o</w:t>
      </w:r>
      <w:r w:rsidR="00B117E8">
        <w:rPr>
          <w:sz w:val="20"/>
        </w:rPr>
        <w:t xml:space="preserve"> </w:t>
      </w:r>
      <w:r w:rsidRPr="00E5061C">
        <w:rPr>
          <w:sz w:val="20"/>
        </w:rPr>
        <w:t xml:space="preserve">úpravu </w:t>
      </w:r>
      <w:r w:rsidR="00873B3E" w:rsidRPr="00E5061C">
        <w:rPr>
          <w:sz w:val="20"/>
        </w:rPr>
        <w:t xml:space="preserve">Smlouvy </w:t>
      </w:r>
      <w:r w:rsidRPr="00E5061C">
        <w:rPr>
          <w:sz w:val="20"/>
        </w:rPr>
        <w:t>ve vztahu k předmětu, ceně a době p</w:t>
      </w:r>
      <w:r w:rsidR="00B117E8">
        <w:rPr>
          <w:sz w:val="20"/>
        </w:rPr>
        <w:t>lnění. Pokud nedojde do </w:t>
      </w:r>
      <w:r w:rsidRPr="00E5061C">
        <w:rPr>
          <w:sz w:val="20"/>
        </w:rPr>
        <w:t>30</w:t>
      </w:r>
      <w:r w:rsidR="00B117E8">
        <w:rPr>
          <w:sz w:val="20"/>
        </w:rPr>
        <w:t> </w:t>
      </w:r>
      <w:r w:rsidRPr="00E5061C">
        <w:rPr>
          <w:sz w:val="20"/>
        </w:rPr>
        <w:t>dnů k dohodě, má strana, která se na vyšší moc od</w:t>
      </w:r>
      <w:r w:rsidR="00B117E8">
        <w:rPr>
          <w:sz w:val="20"/>
        </w:rPr>
        <w:t>volala, právo odstoupit od </w:t>
      </w:r>
      <w:r w:rsidR="00873B3E" w:rsidRPr="00E5061C">
        <w:rPr>
          <w:sz w:val="20"/>
        </w:rPr>
        <w:t>Smlouvy</w:t>
      </w:r>
      <w:r w:rsidRPr="00E5061C">
        <w:rPr>
          <w:sz w:val="20"/>
        </w:rPr>
        <w:t>.</w:t>
      </w:r>
    </w:p>
    <w:p w14:paraId="74F036FB" w14:textId="77777777" w:rsidR="00522474" w:rsidRDefault="00522474" w:rsidP="00B537F2">
      <w:pPr>
        <w:pStyle w:val="Zkladntext2"/>
        <w:spacing w:before="120"/>
        <w:jc w:val="both"/>
        <w:rPr>
          <w:sz w:val="20"/>
        </w:rPr>
      </w:pPr>
    </w:p>
    <w:p w14:paraId="3E7A3159" w14:textId="77777777" w:rsidR="00BE3ECB" w:rsidRPr="00E5061C" w:rsidRDefault="00BE3ECB" w:rsidP="00B537F2">
      <w:pPr>
        <w:pStyle w:val="Zkladntext2"/>
        <w:spacing w:before="120"/>
        <w:jc w:val="both"/>
        <w:rPr>
          <w:sz w:val="20"/>
        </w:rPr>
      </w:pPr>
    </w:p>
    <w:p w14:paraId="70C3E80A" w14:textId="77777777" w:rsidR="00BB4D62" w:rsidRPr="00E5061C" w:rsidRDefault="00BB4D62" w:rsidP="0029134F">
      <w:pPr>
        <w:pStyle w:val="Nadpis3"/>
        <w:keepLines/>
        <w:ind w:firstLine="0"/>
        <w:jc w:val="center"/>
        <w:rPr>
          <w:spacing w:val="26"/>
          <w:sz w:val="20"/>
          <w:szCs w:val="20"/>
        </w:rPr>
      </w:pPr>
      <w:r w:rsidRPr="00E5061C">
        <w:rPr>
          <w:spacing w:val="26"/>
          <w:sz w:val="20"/>
          <w:szCs w:val="20"/>
        </w:rPr>
        <w:t xml:space="preserve">Článek č. </w:t>
      </w:r>
      <w:r w:rsidR="00FA2CFE" w:rsidRPr="00E5061C">
        <w:rPr>
          <w:spacing w:val="26"/>
          <w:sz w:val="20"/>
          <w:szCs w:val="20"/>
        </w:rPr>
        <w:t>1</w:t>
      </w:r>
      <w:r w:rsidR="006E41A7">
        <w:rPr>
          <w:spacing w:val="26"/>
          <w:sz w:val="20"/>
          <w:szCs w:val="20"/>
        </w:rPr>
        <w:t>4</w:t>
      </w:r>
    </w:p>
    <w:p w14:paraId="26A9B721" w14:textId="77777777" w:rsidR="00BB4D62" w:rsidRPr="00A6071C" w:rsidRDefault="00BB4D62" w:rsidP="00A6071C">
      <w:pPr>
        <w:pStyle w:val="Nadpis3"/>
        <w:ind w:firstLine="0"/>
        <w:jc w:val="center"/>
        <w:rPr>
          <w:spacing w:val="26"/>
          <w:sz w:val="20"/>
          <w:szCs w:val="20"/>
          <w:u w:val="single"/>
        </w:rPr>
      </w:pPr>
      <w:r w:rsidRPr="00A6071C">
        <w:rPr>
          <w:spacing w:val="26"/>
          <w:sz w:val="20"/>
          <w:szCs w:val="20"/>
          <w:u w:val="single"/>
        </w:rPr>
        <w:t>ŘEŠENÍ SPORŮ</w:t>
      </w:r>
    </w:p>
    <w:p w14:paraId="57E32B41" w14:textId="77777777" w:rsidR="00BB4D62" w:rsidRPr="00E5061C" w:rsidRDefault="00BB4D62" w:rsidP="0029134F">
      <w:pPr>
        <w:pStyle w:val="Zkladntext2"/>
        <w:keepNext/>
        <w:keepLines/>
        <w:numPr>
          <w:ilvl w:val="1"/>
          <w:numId w:val="34"/>
        </w:numPr>
        <w:spacing w:before="120"/>
        <w:ind w:left="709" w:hanging="709"/>
        <w:jc w:val="both"/>
        <w:rPr>
          <w:sz w:val="20"/>
        </w:rPr>
      </w:pPr>
      <w:bookmarkStart w:id="4" w:name="_Ref304819472"/>
      <w:r w:rsidRPr="00E5061C">
        <w:rPr>
          <w:sz w:val="20"/>
        </w:rPr>
        <w:t>Smluvní strany se zavazují, že se vždy pokusí o smírné řešení sporů vzniklých z této Smlouvy nebo v souvislos</w:t>
      </w:r>
      <w:r w:rsidR="00B117E8">
        <w:rPr>
          <w:sz w:val="20"/>
        </w:rPr>
        <w:t>ti s </w:t>
      </w:r>
      <w:r w:rsidRPr="00E5061C">
        <w:rPr>
          <w:sz w:val="20"/>
        </w:rPr>
        <w:t>ní.</w:t>
      </w:r>
      <w:bookmarkEnd w:id="4"/>
    </w:p>
    <w:p w14:paraId="40FF3448" w14:textId="77777777" w:rsidR="00BB4D62" w:rsidRPr="00E5061C" w:rsidRDefault="00BB4D62" w:rsidP="001C4EF8">
      <w:pPr>
        <w:pStyle w:val="Zkladntext2"/>
        <w:numPr>
          <w:ilvl w:val="1"/>
          <w:numId w:val="34"/>
        </w:numPr>
        <w:spacing w:before="120"/>
        <w:ind w:left="709" w:hanging="709"/>
        <w:jc w:val="both"/>
        <w:rPr>
          <w:sz w:val="20"/>
        </w:rPr>
      </w:pPr>
      <w:bookmarkStart w:id="5" w:name="_Ref304819488"/>
      <w:r w:rsidRPr="00E5061C">
        <w:rPr>
          <w:sz w:val="20"/>
        </w:rPr>
        <w:t xml:space="preserve">V případě, že jednání dle článku </w:t>
      </w:r>
      <w:r w:rsidR="0099644E">
        <w:rPr>
          <w:sz w:val="20"/>
        </w:rPr>
        <w:fldChar w:fldCharType="begin"/>
      </w:r>
      <w:r w:rsidR="0099644E">
        <w:rPr>
          <w:sz w:val="20"/>
        </w:rPr>
        <w:instrText xml:space="preserve"> REF _Ref304819472 \r \h </w:instrText>
      </w:r>
      <w:r w:rsidR="0099644E">
        <w:rPr>
          <w:sz w:val="20"/>
        </w:rPr>
      </w:r>
      <w:r w:rsidR="0099644E">
        <w:rPr>
          <w:sz w:val="20"/>
        </w:rPr>
        <w:fldChar w:fldCharType="separate"/>
      </w:r>
      <w:r w:rsidR="00674A9E">
        <w:rPr>
          <w:sz w:val="20"/>
        </w:rPr>
        <w:t>15.1</w:t>
      </w:r>
      <w:r w:rsidR="0099644E">
        <w:rPr>
          <w:sz w:val="20"/>
        </w:rPr>
        <w:fldChar w:fldCharType="end"/>
      </w:r>
      <w:r w:rsidR="00B117E8">
        <w:rPr>
          <w:sz w:val="20"/>
        </w:rPr>
        <w:t xml:space="preserve"> </w:t>
      </w:r>
      <w:r w:rsidRPr="00E5061C">
        <w:rPr>
          <w:sz w:val="20"/>
        </w:rPr>
        <w:t xml:space="preserve">skončí neúspěšně, </w:t>
      </w:r>
      <w:r w:rsidR="00326B48" w:rsidRPr="00E5061C">
        <w:rPr>
          <w:sz w:val="20"/>
        </w:rPr>
        <w:t>spor mezi smluvními stranami bude rozhodnut věcně a místně příslušným soudem</w:t>
      </w:r>
      <w:r w:rsidRPr="00E5061C">
        <w:rPr>
          <w:iCs/>
          <w:sz w:val="20"/>
        </w:rPr>
        <w:t>.</w:t>
      </w:r>
      <w:bookmarkEnd w:id="5"/>
    </w:p>
    <w:p w14:paraId="19857591" w14:textId="77777777" w:rsidR="00BB4D62" w:rsidRPr="00E5061C" w:rsidRDefault="00264E53" w:rsidP="001C4EF8">
      <w:pPr>
        <w:pStyle w:val="Zkladntext2"/>
        <w:numPr>
          <w:ilvl w:val="1"/>
          <w:numId w:val="34"/>
        </w:numPr>
        <w:spacing w:before="120"/>
        <w:ind w:left="709" w:hanging="709"/>
        <w:jc w:val="both"/>
        <w:rPr>
          <w:sz w:val="20"/>
        </w:rPr>
      </w:pPr>
      <w:r w:rsidRPr="00E5061C">
        <w:rPr>
          <w:iCs/>
          <w:sz w:val="20"/>
        </w:rPr>
        <w:t xml:space="preserve">Soudní </w:t>
      </w:r>
      <w:r w:rsidR="00BB4D62" w:rsidRPr="00E5061C">
        <w:rPr>
          <w:iCs/>
          <w:sz w:val="20"/>
        </w:rPr>
        <w:t xml:space="preserve">řízení </w:t>
      </w:r>
      <w:r w:rsidRPr="00E5061C">
        <w:rPr>
          <w:iCs/>
          <w:sz w:val="20"/>
        </w:rPr>
        <w:t>dle čl.</w:t>
      </w:r>
      <w:r w:rsidR="0099644E">
        <w:rPr>
          <w:iCs/>
          <w:sz w:val="20"/>
        </w:rPr>
        <w:t xml:space="preserve"> </w:t>
      </w:r>
      <w:r w:rsidR="0099644E">
        <w:rPr>
          <w:iCs/>
          <w:sz w:val="20"/>
        </w:rPr>
        <w:fldChar w:fldCharType="begin"/>
      </w:r>
      <w:r w:rsidR="0099644E">
        <w:rPr>
          <w:iCs/>
          <w:sz w:val="20"/>
        </w:rPr>
        <w:instrText xml:space="preserve"> REF _Ref304819488 \r \h </w:instrText>
      </w:r>
      <w:r w:rsidR="0099644E">
        <w:rPr>
          <w:iCs/>
          <w:sz w:val="20"/>
        </w:rPr>
      </w:r>
      <w:r w:rsidR="0099644E">
        <w:rPr>
          <w:iCs/>
          <w:sz w:val="20"/>
        </w:rPr>
        <w:fldChar w:fldCharType="separate"/>
      </w:r>
      <w:r w:rsidR="00674A9E">
        <w:rPr>
          <w:iCs/>
          <w:sz w:val="20"/>
        </w:rPr>
        <w:t>15.2</w:t>
      </w:r>
      <w:r w:rsidR="0099644E">
        <w:rPr>
          <w:iCs/>
          <w:sz w:val="20"/>
        </w:rPr>
        <w:fldChar w:fldCharType="end"/>
      </w:r>
      <w:r w:rsidRPr="00E5061C">
        <w:rPr>
          <w:iCs/>
          <w:sz w:val="20"/>
        </w:rPr>
        <w:t xml:space="preserve"> </w:t>
      </w:r>
      <w:r w:rsidR="00BB4D62" w:rsidRPr="00E5061C">
        <w:rPr>
          <w:iCs/>
          <w:sz w:val="20"/>
        </w:rPr>
        <w:t>lze zahájit před i po ukončení díla s t</w:t>
      </w:r>
      <w:r w:rsidR="00B117E8">
        <w:rPr>
          <w:iCs/>
          <w:sz w:val="20"/>
        </w:rPr>
        <w:t xml:space="preserve">ím, že povinnosti </w:t>
      </w:r>
      <w:r w:rsidR="00873B3E">
        <w:rPr>
          <w:iCs/>
          <w:sz w:val="20"/>
        </w:rPr>
        <w:t xml:space="preserve">Objednatele </w:t>
      </w:r>
      <w:r w:rsidR="00B117E8">
        <w:rPr>
          <w:iCs/>
          <w:sz w:val="20"/>
        </w:rPr>
        <w:t>a </w:t>
      </w:r>
      <w:r w:rsidR="00873B3E" w:rsidRPr="00E5061C">
        <w:rPr>
          <w:iCs/>
          <w:sz w:val="20"/>
        </w:rPr>
        <w:t xml:space="preserve">Zhotovitele </w:t>
      </w:r>
      <w:r w:rsidR="00BB4D62" w:rsidRPr="00E5061C">
        <w:rPr>
          <w:iCs/>
          <w:sz w:val="20"/>
        </w:rPr>
        <w:t>se tím, že k </w:t>
      </w:r>
      <w:r w:rsidRPr="00E5061C">
        <w:rPr>
          <w:iCs/>
          <w:sz w:val="20"/>
        </w:rPr>
        <w:t xml:space="preserve">soudnímu </w:t>
      </w:r>
      <w:r w:rsidR="00BB4D62" w:rsidRPr="00E5061C">
        <w:rPr>
          <w:iCs/>
          <w:sz w:val="20"/>
        </w:rPr>
        <w:t xml:space="preserve">řízení dojde v průběhu zhotovování </w:t>
      </w:r>
      <w:r w:rsidR="00873B3E" w:rsidRPr="00E5061C">
        <w:rPr>
          <w:iCs/>
          <w:sz w:val="20"/>
        </w:rPr>
        <w:t>Díla</w:t>
      </w:r>
      <w:r w:rsidR="00BB4D62" w:rsidRPr="00E5061C">
        <w:rPr>
          <w:iCs/>
          <w:sz w:val="20"/>
        </w:rPr>
        <w:t>, nemění.</w:t>
      </w:r>
    </w:p>
    <w:p w14:paraId="2FFBF320" w14:textId="77777777" w:rsidR="00BB4D62" w:rsidRDefault="00BB4D62" w:rsidP="00B537F2">
      <w:pPr>
        <w:spacing w:before="120"/>
        <w:jc w:val="center"/>
        <w:rPr>
          <w:rFonts w:ascii="Arial" w:hAnsi="Arial" w:cs="Arial"/>
          <w:b/>
        </w:rPr>
      </w:pPr>
    </w:p>
    <w:p w14:paraId="6FAAD5FC" w14:textId="77777777" w:rsidR="00BE3ECB" w:rsidRPr="00E5061C" w:rsidRDefault="00BE3ECB" w:rsidP="00B537F2">
      <w:pPr>
        <w:spacing w:before="120"/>
        <w:jc w:val="center"/>
        <w:rPr>
          <w:rFonts w:ascii="Arial" w:hAnsi="Arial" w:cs="Arial"/>
          <w:b/>
        </w:rPr>
      </w:pPr>
    </w:p>
    <w:p w14:paraId="07E009B4" w14:textId="77777777" w:rsidR="00BB4D62" w:rsidRPr="00A6071C" w:rsidRDefault="00D47C61" w:rsidP="00A6071C">
      <w:pPr>
        <w:pStyle w:val="Nadpis3"/>
        <w:ind w:firstLine="0"/>
        <w:jc w:val="center"/>
        <w:rPr>
          <w:spacing w:val="26"/>
          <w:sz w:val="20"/>
          <w:szCs w:val="20"/>
          <w:u w:val="single"/>
        </w:rPr>
      </w:pPr>
      <w:r w:rsidRPr="00E5061C">
        <w:rPr>
          <w:spacing w:val="26"/>
          <w:sz w:val="20"/>
          <w:szCs w:val="20"/>
        </w:rPr>
        <w:t xml:space="preserve">Článek č. </w:t>
      </w:r>
      <w:r w:rsidR="0099644E" w:rsidRPr="00E5061C">
        <w:rPr>
          <w:spacing w:val="26"/>
          <w:sz w:val="20"/>
          <w:szCs w:val="20"/>
        </w:rPr>
        <w:t>1</w:t>
      </w:r>
      <w:r w:rsidR="006E41A7">
        <w:rPr>
          <w:spacing w:val="26"/>
          <w:sz w:val="20"/>
          <w:szCs w:val="20"/>
        </w:rPr>
        <w:t>5</w:t>
      </w:r>
    </w:p>
    <w:p w14:paraId="38E0FA42" w14:textId="77777777" w:rsidR="00BB4D62" w:rsidRPr="00A6071C" w:rsidRDefault="00BB4D62" w:rsidP="00A6071C">
      <w:pPr>
        <w:pStyle w:val="Nadpis3"/>
        <w:ind w:firstLine="0"/>
        <w:jc w:val="center"/>
        <w:rPr>
          <w:spacing w:val="26"/>
          <w:sz w:val="20"/>
          <w:szCs w:val="20"/>
          <w:u w:val="single"/>
        </w:rPr>
      </w:pPr>
      <w:r w:rsidRPr="00A6071C">
        <w:rPr>
          <w:spacing w:val="26"/>
          <w:sz w:val="20"/>
          <w:szCs w:val="20"/>
          <w:u w:val="single"/>
        </w:rPr>
        <w:t>ZÁVĚREČNÁ USTANOVENÍ</w:t>
      </w:r>
    </w:p>
    <w:p w14:paraId="29ED94D6" w14:textId="77777777" w:rsidR="00BB4D62" w:rsidRPr="00E5061C" w:rsidRDefault="00BB4D62" w:rsidP="001C4EF8">
      <w:pPr>
        <w:keepLines/>
        <w:numPr>
          <w:ilvl w:val="1"/>
          <w:numId w:val="36"/>
        </w:numPr>
        <w:spacing w:before="120"/>
        <w:ind w:left="709" w:hanging="709"/>
        <w:jc w:val="both"/>
        <w:rPr>
          <w:rFonts w:ascii="Arial" w:hAnsi="Arial" w:cs="Arial"/>
        </w:rPr>
      </w:pPr>
      <w:r w:rsidRPr="00E5061C">
        <w:rPr>
          <w:rFonts w:ascii="Arial" w:hAnsi="Arial" w:cs="Arial"/>
        </w:rPr>
        <w:t xml:space="preserve">Tato </w:t>
      </w:r>
      <w:r w:rsidR="00873B3E" w:rsidRPr="00E5061C">
        <w:rPr>
          <w:rFonts w:ascii="Arial" w:hAnsi="Arial" w:cs="Arial"/>
        </w:rPr>
        <w:t xml:space="preserve">Smlouva </w:t>
      </w:r>
      <w:r w:rsidRPr="00E5061C">
        <w:rPr>
          <w:rFonts w:ascii="Arial" w:hAnsi="Arial" w:cs="Arial"/>
        </w:rPr>
        <w:t>se uzavírá ve čtyřech vyhoto</w:t>
      </w:r>
      <w:r w:rsidR="00B117E8">
        <w:rPr>
          <w:rFonts w:ascii="Arial" w:hAnsi="Arial" w:cs="Arial"/>
        </w:rPr>
        <w:t>veních s platností originálu, z </w:t>
      </w:r>
      <w:r w:rsidRPr="00E5061C">
        <w:rPr>
          <w:rFonts w:ascii="Arial" w:hAnsi="Arial" w:cs="Arial"/>
        </w:rPr>
        <w:t>nichž každá ze smluvních stran obdrží dvě vyhotovení.</w:t>
      </w:r>
    </w:p>
    <w:p w14:paraId="1A73ADEF" w14:textId="77777777" w:rsidR="00BB4D62" w:rsidRPr="00E5061C" w:rsidRDefault="00BB4D62" w:rsidP="001C4EF8">
      <w:pPr>
        <w:numPr>
          <w:ilvl w:val="1"/>
          <w:numId w:val="36"/>
        </w:numPr>
        <w:spacing w:before="120"/>
        <w:ind w:left="709" w:hanging="709"/>
        <w:jc w:val="both"/>
        <w:rPr>
          <w:rFonts w:ascii="Arial" w:hAnsi="Arial" w:cs="Arial"/>
        </w:rPr>
      </w:pPr>
      <w:r w:rsidRPr="00E5061C">
        <w:rPr>
          <w:rFonts w:ascii="Arial" w:hAnsi="Arial" w:cs="Arial"/>
        </w:rPr>
        <w:lastRenderedPageBreak/>
        <w:t>Smlouva může být měněna a doplňována pouze písemnými očíslovanými smluvními dodatky.</w:t>
      </w:r>
    </w:p>
    <w:p w14:paraId="62E47BA5" w14:textId="77777777" w:rsidR="00BB4D62" w:rsidRPr="00E5061C" w:rsidRDefault="00BB4D62" w:rsidP="001C4EF8">
      <w:pPr>
        <w:numPr>
          <w:ilvl w:val="1"/>
          <w:numId w:val="36"/>
        </w:numPr>
        <w:spacing w:before="120"/>
        <w:ind w:left="709" w:hanging="709"/>
        <w:jc w:val="both"/>
        <w:rPr>
          <w:rFonts w:ascii="Arial" w:hAnsi="Arial" w:cs="Arial"/>
        </w:rPr>
      </w:pPr>
      <w:r w:rsidRPr="00E5061C">
        <w:rPr>
          <w:rFonts w:ascii="Arial" w:hAnsi="Arial" w:cs="Arial"/>
        </w:rPr>
        <w:t xml:space="preserve">Vztahy vznikající z této </w:t>
      </w:r>
      <w:r w:rsidR="00873B3E" w:rsidRPr="00E5061C">
        <w:rPr>
          <w:rFonts w:ascii="Arial" w:hAnsi="Arial" w:cs="Arial"/>
        </w:rPr>
        <w:t xml:space="preserve">Smlouvy </w:t>
      </w:r>
      <w:r w:rsidRPr="00E5061C">
        <w:rPr>
          <w:rFonts w:ascii="Arial" w:hAnsi="Arial" w:cs="Arial"/>
        </w:rPr>
        <w:t>jsou obchodními vztah</w:t>
      </w:r>
      <w:r w:rsidR="00B117E8">
        <w:rPr>
          <w:rFonts w:ascii="Arial" w:hAnsi="Arial" w:cs="Arial"/>
        </w:rPr>
        <w:t>y a řídí se zákonem č. </w:t>
      </w:r>
      <w:r w:rsidR="0062176E">
        <w:rPr>
          <w:rFonts w:ascii="Arial" w:hAnsi="Arial" w:cs="Arial"/>
        </w:rPr>
        <w:t>89/2012</w:t>
      </w:r>
      <w:r w:rsidR="00B117E8">
        <w:rPr>
          <w:rFonts w:ascii="Arial" w:hAnsi="Arial" w:cs="Arial"/>
        </w:rPr>
        <w:t> </w:t>
      </w:r>
      <w:r w:rsidRPr="00E5061C">
        <w:rPr>
          <w:rFonts w:ascii="Arial" w:hAnsi="Arial" w:cs="Arial"/>
        </w:rPr>
        <w:t xml:space="preserve">Sb., </w:t>
      </w:r>
      <w:r w:rsidR="0062176E">
        <w:rPr>
          <w:rFonts w:ascii="Arial" w:hAnsi="Arial" w:cs="Arial"/>
        </w:rPr>
        <w:t>občanský</w:t>
      </w:r>
      <w:r w:rsidRPr="00E5061C">
        <w:rPr>
          <w:rFonts w:ascii="Arial" w:hAnsi="Arial" w:cs="Arial"/>
        </w:rPr>
        <w:t xml:space="preserve"> zákoník</w:t>
      </w:r>
      <w:r w:rsidR="00B117E8">
        <w:rPr>
          <w:rFonts w:ascii="Arial" w:hAnsi="Arial" w:cs="Arial"/>
        </w:rPr>
        <w:t>,</w:t>
      </w:r>
      <w:r w:rsidRPr="00E5061C">
        <w:rPr>
          <w:rFonts w:ascii="Arial" w:hAnsi="Arial" w:cs="Arial"/>
        </w:rPr>
        <w:t xml:space="preserve"> ve znění pozdějších předpisů a dalšími právními předpisy.</w:t>
      </w:r>
    </w:p>
    <w:p w14:paraId="72685044" w14:textId="77777777" w:rsidR="00BB4D62" w:rsidRPr="00E5061C" w:rsidRDefault="00BB4D62" w:rsidP="001C4EF8">
      <w:pPr>
        <w:numPr>
          <w:ilvl w:val="1"/>
          <w:numId w:val="36"/>
        </w:numPr>
        <w:spacing w:before="120"/>
        <w:ind w:left="709" w:hanging="709"/>
        <w:jc w:val="both"/>
        <w:rPr>
          <w:rFonts w:ascii="Arial" w:hAnsi="Arial" w:cs="Arial"/>
        </w:rPr>
      </w:pPr>
      <w:r w:rsidRPr="00E5061C">
        <w:rPr>
          <w:rFonts w:ascii="Arial" w:hAnsi="Arial" w:cs="Arial"/>
        </w:rPr>
        <w:t xml:space="preserve">Smluvní strany prohlašují, že tuto </w:t>
      </w:r>
      <w:r w:rsidR="00873B3E" w:rsidRPr="00E5061C">
        <w:rPr>
          <w:rFonts w:ascii="Arial" w:hAnsi="Arial" w:cs="Arial"/>
        </w:rPr>
        <w:t xml:space="preserve">Smlouvu </w:t>
      </w:r>
      <w:r w:rsidRPr="00E5061C">
        <w:rPr>
          <w:rFonts w:ascii="Arial" w:hAnsi="Arial" w:cs="Arial"/>
        </w:rPr>
        <w:t>uzavírají svobodně, vážně</w:t>
      </w:r>
      <w:r w:rsidR="00B117E8">
        <w:rPr>
          <w:rFonts w:ascii="Arial" w:hAnsi="Arial" w:cs="Arial"/>
        </w:rPr>
        <w:t xml:space="preserve"> a bez donucení a </w:t>
      </w:r>
      <w:r w:rsidRPr="00E5061C">
        <w:rPr>
          <w:rFonts w:ascii="Arial" w:hAnsi="Arial" w:cs="Arial"/>
        </w:rPr>
        <w:t>že plně porozuměl</w:t>
      </w:r>
      <w:r w:rsidR="00DA0279" w:rsidRPr="00E5061C">
        <w:rPr>
          <w:rFonts w:ascii="Arial" w:hAnsi="Arial" w:cs="Arial"/>
        </w:rPr>
        <w:t>y</w:t>
      </w:r>
      <w:r w:rsidRPr="00E5061C">
        <w:rPr>
          <w:rFonts w:ascii="Arial" w:hAnsi="Arial" w:cs="Arial"/>
        </w:rPr>
        <w:t xml:space="preserve"> jejímu obsahu. Dále prohlašují, že </w:t>
      </w:r>
      <w:r w:rsidR="00873B3E" w:rsidRPr="00E5061C">
        <w:rPr>
          <w:rFonts w:ascii="Arial" w:hAnsi="Arial" w:cs="Arial"/>
        </w:rPr>
        <w:t xml:space="preserve">Smlouvu </w:t>
      </w:r>
      <w:r w:rsidRPr="00E5061C">
        <w:rPr>
          <w:rFonts w:ascii="Arial" w:hAnsi="Arial" w:cs="Arial"/>
        </w:rPr>
        <w:t>v žádném pří</w:t>
      </w:r>
      <w:r w:rsidR="00B117E8">
        <w:rPr>
          <w:rFonts w:ascii="Arial" w:hAnsi="Arial" w:cs="Arial"/>
        </w:rPr>
        <w:t>padě neuzavírají v tísni ani za </w:t>
      </w:r>
      <w:r w:rsidRPr="00E5061C">
        <w:rPr>
          <w:rFonts w:ascii="Arial" w:hAnsi="Arial" w:cs="Arial"/>
        </w:rPr>
        <w:t>nápadně nevýhodných podmínek a na důkaz těchto prohlášení připojují své vlastnoruční podpisy.</w:t>
      </w:r>
    </w:p>
    <w:p w14:paraId="26DC2D0D" w14:textId="77777777" w:rsidR="00585A15" w:rsidRDefault="00585A15" w:rsidP="00F66D68">
      <w:pPr>
        <w:spacing w:before="120"/>
        <w:ind w:firstLine="709"/>
        <w:rPr>
          <w:rFonts w:ascii="Arial" w:hAnsi="Arial" w:cs="Arial"/>
          <w:b/>
        </w:rPr>
      </w:pPr>
    </w:p>
    <w:p w14:paraId="67B9185F" w14:textId="77777777" w:rsidR="00F66D68" w:rsidRPr="00E5061C" w:rsidRDefault="00F66D68" w:rsidP="00F66D68">
      <w:pPr>
        <w:spacing w:before="120"/>
        <w:ind w:firstLine="709"/>
        <w:rPr>
          <w:rFonts w:ascii="Arial" w:hAnsi="Arial" w:cs="Arial"/>
          <w:b/>
        </w:rPr>
      </w:pPr>
      <w:r w:rsidRPr="00E5061C">
        <w:rPr>
          <w:rFonts w:ascii="Arial" w:hAnsi="Arial" w:cs="Arial"/>
          <w:b/>
        </w:rPr>
        <w:t>Přílohy:</w:t>
      </w:r>
    </w:p>
    <w:p w14:paraId="42E8EDBF" w14:textId="77777777" w:rsidR="00F66D68" w:rsidRDefault="00F66D68" w:rsidP="00F66D68">
      <w:pPr>
        <w:spacing w:before="120"/>
        <w:ind w:left="1701" w:hanging="992"/>
        <w:rPr>
          <w:rFonts w:ascii="Arial" w:hAnsi="Arial" w:cs="Arial"/>
          <w:bCs/>
        </w:rPr>
      </w:pPr>
      <w:r>
        <w:rPr>
          <w:rFonts w:ascii="Arial" w:hAnsi="Arial" w:cs="Arial"/>
        </w:rPr>
        <w:t>Příloha č. </w:t>
      </w:r>
      <w:r w:rsidRPr="00E5061C">
        <w:rPr>
          <w:rFonts w:ascii="Arial" w:hAnsi="Arial" w:cs="Arial"/>
        </w:rPr>
        <w:t>1</w:t>
      </w:r>
      <w:r w:rsidRPr="00E5061C">
        <w:rPr>
          <w:rFonts w:ascii="Arial" w:hAnsi="Arial" w:cs="Arial"/>
        </w:rPr>
        <w:tab/>
      </w:r>
      <w:r w:rsidR="00BD7B57">
        <w:rPr>
          <w:rFonts w:ascii="Arial" w:hAnsi="Arial" w:cs="Arial"/>
          <w:bCs/>
        </w:rPr>
        <w:t>Nabídka zhotovitele</w:t>
      </w:r>
      <w:r w:rsidR="006E41A7">
        <w:rPr>
          <w:rFonts w:ascii="Arial" w:hAnsi="Arial" w:cs="Arial"/>
          <w:bCs/>
        </w:rPr>
        <w:t xml:space="preserve"> – položkový rozpočet</w:t>
      </w:r>
    </w:p>
    <w:p w14:paraId="7CF58E2D" w14:textId="77777777" w:rsidR="006E41A7" w:rsidRPr="00E5061C" w:rsidRDefault="006E41A7" w:rsidP="00F66D68">
      <w:pPr>
        <w:spacing w:before="120"/>
        <w:ind w:left="1701" w:hanging="992"/>
        <w:rPr>
          <w:rFonts w:ascii="Arial" w:hAnsi="Arial" w:cs="Arial"/>
        </w:rPr>
      </w:pPr>
    </w:p>
    <w:p w14:paraId="735C53B9" w14:textId="77777777" w:rsidR="00F66D68" w:rsidRPr="00E5061C" w:rsidRDefault="00F66D68" w:rsidP="00F66D68">
      <w:pPr>
        <w:spacing w:before="240"/>
        <w:jc w:val="both"/>
        <w:rPr>
          <w:rFonts w:ascii="Arial" w:hAnsi="Arial" w:cs="Arial"/>
        </w:rPr>
      </w:pPr>
    </w:p>
    <w:p w14:paraId="3804D851" w14:textId="77777777" w:rsidR="00BB4D62" w:rsidRPr="00E5061C" w:rsidRDefault="00BB4D62" w:rsidP="00B537F2">
      <w:pPr>
        <w:spacing w:before="120"/>
        <w:jc w:val="both"/>
        <w:rPr>
          <w:rFonts w:ascii="Arial" w:hAnsi="Arial" w:cs="Arial"/>
        </w:rPr>
      </w:pPr>
    </w:p>
    <w:p w14:paraId="2CEB7BDC" w14:textId="77777777" w:rsidR="00585A15" w:rsidRPr="00E5061C" w:rsidRDefault="00585A15" w:rsidP="00585A15">
      <w:pPr>
        <w:tabs>
          <w:tab w:val="center" w:pos="1701"/>
          <w:tab w:val="left" w:pos="5670"/>
          <w:tab w:val="center" w:pos="6804"/>
        </w:tabs>
        <w:spacing w:before="120"/>
        <w:jc w:val="both"/>
        <w:rPr>
          <w:rFonts w:ascii="Arial" w:hAnsi="Arial" w:cs="Arial"/>
        </w:rPr>
      </w:pPr>
      <w:r w:rsidRPr="00E5061C">
        <w:rPr>
          <w:rFonts w:ascii="Arial" w:hAnsi="Arial" w:cs="Arial"/>
        </w:rPr>
        <w:tab/>
        <w:t>V</w:t>
      </w:r>
      <w:r>
        <w:rPr>
          <w:rFonts w:ascii="Arial" w:hAnsi="Arial" w:cs="Arial"/>
        </w:rPr>
        <w:t> </w:t>
      </w:r>
      <w:r w:rsidR="007956F7">
        <w:rPr>
          <w:rFonts w:ascii="Arial" w:hAnsi="Arial" w:cs="Arial"/>
        </w:rPr>
        <w:t>Čakovičkách</w:t>
      </w:r>
      <w:r>
        <w:rPr>
          <w:rFonts w:ascii="Arial" w:hAnsi="Arial" w:cs="Arial"/>
        </w:rPr>
        <w:t xml:space="preserve"> </w:t>
      </w:r>
      <w:r w:rsidRPr="00E5061C">
        <w:rPr>
          <w:rFonts w:ascii="Arial" w:hAnsi="Arial" w:cs="Arial"/>
        </w:rPr>
        <w:t>dne: ……………</w:t>
      </w:r>
      <w:r w:rsidRPr="00E5061C">
        <w:rPr>
          <w:rFonts w:ascii="Arial" w:hAnsi="Arial" w:cs="Arial"/>
        </w:rPr>
        <w:tab/>
        <w:t>V ……</w:t>
      </w:r>
      <w:r w:rsidR="007956F7">
        <w:rPr>
          <w:rFonts w:ascii="Arial" w:hAnsi="Arial" w:cs="Arial"/>
        </w:rPr>
        <w:t>……………dne:</w:t>
      </w:r>
    </w:p>
    <w:p w14:paraId="60FB77FE" w14:textId="77777777" w:rsidR="00585A15" w:rsidRPr="00E5061C" w:rsidRDefault="00585A15" w:rsidP="00585A15">
      <w:pPr>
        <w:tabs>
          <w:tab w:val="left" w:pos="567"/>
          <w:tab w:val="center" w:pos="1701"/>
          <w:tab w:val="left" w:pos="5670"/>
          <w:tab w:val="center" w:pos="6804"/>
        </w:tabs>
        <w:spacing w:before="120"/>
        <w:jc w:val="both"/>
        <w:rPr>
          <w:rFonts w:ascii="Arial" w:hAnsi="Arial" w:cs="Arial"/>
          <w:b/>
        </w:rPr>
      </w:pPr>
      <w:r>
        <w:rPr>
          <w:rFonts w:ascii="Arial" w:hAnsi="Arial" w:cs="Arial"/>
          <w:b/>
        </w:rPr>
        <w:tab/>
      </w:r>
      <w:r w:rsidRPr="00E5061C">
        <w:rPr>
          <w:rFonts w:ascii="Arial" w:hAnsi="Arial" w:cs="Arial"/>
          <w:b/>
        </w:rPr>
        <w:t>Za Objednatele:</w:t>
      </w:r>
      <w:r w:rsidRPr="00E5061C">
        <w:rPr>
          <w:rFonts w:ascii="Arial" w:hAnsi="Arial" w:cs="Arial"/>
          <w:b/>
        </w:rPr>
        <w:tab/>
        <w:t>Za Zhotovitele:</w:t>
      </w:r>
    </w:p>
    <w:p w14:paraId="2A3739A5" w14:textId="77777777" w:rsidR="00585A15" w:rsidRPr="00E5061C" w:rsidRDefault="00585A15" w:rsidP="00585A15">
      <w:pPr>
        <w:tabs>
          <w:tab w:val="center" w:pos="1701"/>
          <w:tab w:val="center" w:pos="6804"/>
        </w:tabs>
        <w:spacing w:before="120"/>
        <w:jc w:val="both"/>
        <w:rPr>
          <w:rFonts w:ascii="Arial" w:hAnsi="Arial" w:cs="Arial"/>
          <w:b/>
        </w:rPr>
      </w:pPr>
    </w:p>
    <w:p w14:paraId="23AB37C6" w14:textId="77777777" w:rsidR="00585A15" w:rsidRPr="00E5061C" w:rsidRDefault="00585A15" w:rsidP="00585A15">
      <w:pPr>
        <w:tabs>
          <w:tab w:val="center" w:pos="1701"/>
          <w:tab w:val="center" w:pos="6804"/>
        </w:tabs>
        <w:spacing w:before="120"/>
        <w:jc w:val="both"/>
        <w:rPr>
          <w:rFonts w:ascii="Arial" w:hAnsi="Arial" w:cs="Arial"/>
        </w:rPr>
      </w:pPr>
      <w:r w:rsidRPr="00E5061C">
        <w:rPr>
          <w:rFonts w:ascii="Arial" w:hAnsi="Arial" w:cs="Arial"/>
          <w:b/>
        </w:rPr>
        <w:tab/>
      </w:r>
      <w:r w:rsidRPr="002B2D0E">
        <w:rPr>
          <w:rFonts w:ascii="Arial" w:hAnsi="Arial" w:cs="Arial"/>
        </w:rPr>
        <w:t>…………………………….</w:t>
      </w:r>
      <w:r w:rsidRPr="00E5061C">
        <w:rPr>
          <w:rFonts w:ascii="Arial" w:hAnsi="Arial" w:cs="Arial"/>
        </w:rPr>
        <w:tab/>
        <w:t>…………………………….</w:t>
      </w:r>
    </w:p>
    <w:p w14:paraId="7A876FAF" w14:textId="77777777" w:rsidR="009C0CE0" w:rsidRDefault="00585A15" w:rsidP="009C0CE0">
      <w:pPr>
        <w:tabs>
          <w:tab w:val="center" w:pos="1701"/>
          <w:tab w:val="center" w:pos="6804"/>
        </w:tabs>
        <w:jc w:val="both"/>
        <w:rPr>
          <w:rFonts w:ascii="Arial" w:hAnsi="Arial" w:cs="Arial"/>
        </w:rPr>
      </w:pPr>
      <w:r w:rsidRPr="00E5061C">
        <w:rPr>
          <w:rFonts w:ascii="Arial" w:hAnsi="Arial" w:cs="Arial"/>
        </w:rPr>
        <w:tab/>
      </w:r>
    </w:p>
    <w:p w14:paraId="38D474BA" w14:textId="77777777" w:rsidR="00585A15" w:rsidRPr="00E5061C" w:rsidRDefault="00585A15" w:rsidP="007956F7">
      <w:pPr>
        <w:tabs>
          <w:tab w:val="center" w:pos="1701"/>
          <w:tab w:val="center" w:pos="6804"/>
        </w:tabs>
        <w:jc w:val="both"/>
        <w:rPr>
          <w:rFonts w:ascii="Arial" w:hAnsi="Arial" w:cs="Arial"/>
        </w:rPr>
      </w:pPr>
    </w:p>
    <w:p w14:paraId="498EC9A1" w14:textId="77777777" w:rsidR="00585A15" w:rsidRPr="00E5061C" w:rsidRDefault="00585A15" w:rsidP="00585A15">
      <w:pPr>
        <w:spacing w:before="120"/>
        <w:rPr>
          <w:rFonts w:ascii="Arial" w:hAnsi="Arial" w:cs="Arial"/>
        </w:rPr>
      </w:pPr>
    </w:p>
    <w:p w14:paraId="05D9F8F6" w14:textId="77777777" w:rsidR="00BB4D62" w:rsidRPr="00E5061C" w:rsidRDefault="00124295" w:rsidP="005F112A">
      <w:pPr>
        <w:tabs>
          <w:tab w:val="center" w:pos="1701"/>
          <w:tab w:val="center" w:pos="6804"/>
        </w:tabs>
        <w:spacing w:before="120"/>
        <w:jc w:val="both"/>
        <w:rPr>
          <w:rFonts w:ascii="Arial" w:hAnsi="Arial" w:cs="Arial"/>
        </w:rPr>
      </w:pPr>
      <w:r>
        <w:rPr>
          <w:rFonts w:ascii="Arial" w:hAnsi="Arial" w:cs="Arial"/>
        </w:rPr>
        <w:tab/>
      </w:r>
      <w:r>
        <w:rPr>
          <w:rFonts w:ascii="Arial" w:hAnsi="Arial" w:cs="Arial"/>
        </w:rPr>
        <w:tab/>
      </w:r>
    </w:p>
    <w:p w14:paraId="1630B62F" w14:textId="77777777" w:rsidR="00BB4D62" w:rsidRPr="00E5061C" w:rsidRDefault="00BB4D62" w:rsidP="005F112A">
      <w:pPr>
        <w:tabs>
          <w:tab w:val="center" w:pos="1701"/>
          <w:tab w:val="center" w:pos="6804"/>
        </w:tabs>
        <w:spacing w:before="120"/>
        <w:rPr>
          <w:rFonts w:ascii="Arial" w:hAnsi="Arial" w:cs="Arial"/>
        </w:rPr>
      </w:pPr>
    </w:p>
    <w:p w14:paraId="65C9E11E" w14:textId="77777777" w:rsidR="00BB4D62" w:rsidRPr="00E5061C" w:rsidRDefault="00BB4D62" w:rsidP="00B537F2">
      <w:pPr>
        <w:spacing w:before="120"/>
        <w:rPr>
          <w:rFonts w:ascii="Arial" w:hAnsi="Arial" w:cs="Arial"/>
        </w:rPr>
      </w:pPr>
    </w:p>
    <w:sectPr w:rsidR="00BB4D62" w:rsidRPr="00E5061C" w:rsidSect="00FD5460">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134" w:header="1134"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BFE7" w14:textId="77777777" w:rsidR="0080445D" w:rsidRDefault="0080445D">
      <w:r>
        <w:separator/>
      </w:r>
    </w:p>
  </w:endnote>
  <w:endnote w:type="continuationSeparator" w:id="0">
    <w:p w14:paraId="646DCB5F" w14:textId="77777777" w:rsidR="0080445D" w:rsidRDefault="0080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CC7B" w14:textId="77777777" w:rsidR="008E1508" w:rsidRDefault="008E15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EDC8C4851B71427981FDF31914CF5C1D"/>
      </w:placeholder>
      <w:temporary/>
      <w:showingPlcHdr/>
      <w15:appearance w15:val="hidden"/>
    </w:sdtPr>
    <w:sdtEndPr/>
    <w:sdtContent>
      <w:p w14:paraId="2F77B9C7" w14:textId="77777777" w:rsidR="008E1508" w:rsidRDefault="008E1508">
        <w:pPr>
          <w:pStyle w:val="Zpat"/>
        </w:pPr>
        <w:r>
          <w:t>[Sem zadejte text.]</w:t>
        </w:r>
      </w:p>
    </w:sdtContent>
  </w:sdt>
  <w:p w14:paraId="1F1EE4A8" w14:textId="77777777" w:rsidR="00B176B4" w:rsidRDefault="00B176B4" w:rsidP="00276127">
    <w:pPr>
      <w:pStyle w:val="Zpat"/>
      <w:tabs>
        <w:tab w:val="clear" w:pos="4536"/>
        <w:tab w:val="clear" w:pos="9072"/>
      </w:tabs>
      <w:ind w:left="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55B7" w14:textId="77777777" w:rsidR="00B176B4" w:rsidRPr="002A7C89" w:rsidRDefault="00B176B4" w:rsidP="00276127">
    <w:pPr>
      <w:pStyle w:val="Zpat"/>
      <w:tabs>
        <w:tab w:val="clear" w:pos="4536"/>
        <w:tab w:val="clear" w:pos="9072"/>
      </w:tabs>
      <w:ind w:left="851"/>
      <w:rPr>
        <w:rFonts w:ascii="Arial" w:hAnsi="Arial" w:cs="Arial"/>
      </w:rPr>
    </w:pPr>
    <w:r w:rsidRPr="002A7C89">
      <w:rPr>
        <w:rFonts w:ascii="Arial" w:hAnsi="Arial" w:cs="Arial"/>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2AEB" w14:textId="77777777" w:rsidR="0080445D" w:rsidRDefault="0080445D">
      <w:r>
        <w:separator/>
      </w:r>
    </w:p>
  </w:footnote>
  <w:footnote w:type="continuationSeparator" w:id="0">
    <w:p w14:paraId="407F1188" w14:textId="77777777" w:rsidR="0080445D" w:rsidRDefault="0080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7687" w14:textId="77777777" w:rsidR="00B176B4" w:rsidRDefault="00B176B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BCCD0B" w14:textId="77777777" w:rsidR="00B176B4" w:rsidRDefault="00B176B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3789" w14:textId="77777777" w:rsidR="008E1508" w:rsidRDefault="008E1508">
    <w:pPr>
      <w:pStyle w:val="Zhlav"/>
    </w:pPr>
  </w:p>
  <w:p w14:paraId="445A539E" w14:textId="77777777" w:rsidR="00B176B4" w:rsidRDefault="00B176B4">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DB6D" w14:textId="77777777" w:rsidR="00B176B4" w:rsidRDefault="00B176B4" w:rsidP="00276127">
    <w:pPr>
      <w:pStyle w:val="Zpat"/>
      <w:ind w:left="851"/>
      <w:jc w:val="right"/>
      <w:rPr>
        <w:rStyle w:val="slostrnky"/>
      </w:rPr>
    </w:pPr>
    <w:r>
      <w:rPr>
        <w:rFonts w:ascii="Arial" w:hAnsi="Arial" w:cs="Arial"/>
      </w:rPr>
      <w:tab/>
      <w:t>„</w:t>
    </w:r>
    <w:r w:rsidR="00FD5460">
      <w:rPr>
        <w:rFonts w:ascii="Arial" w:hAnsi="Arial" w:cs="Arial"/>
      </w:rPr>
      <w:t xml:space="preserve"> Acistav – Asfaltové kryty čerpací stanice Veltrusy</w:t>
    </w:r>
    <w:r>
      <w:rPr>
        <w:rFonts w:ascii="Arial" w:hAnsi="Arial" w:cs="Arial"/>
      </w:rPr>
      <w:t>“</w:t>
    </w:r>
    <w:r>
      <w:rPr>
        <w:rFonts w:ascii="Arial" w:hAnsi="Arial" w:cs="Arial"/>
      </w:rPr>
      <w:tab/>
    </w:r>
    <w:r w:rsidR="00674A9E">
      <w:rPr>
        <w:noProof/>
      </w:rPr>
      <w:drawing>
        <wp:inline distT="0" distB="0" distL="0" distR="0" wp14:anchorId="2B953F88" wp14:editId="17B2FF61">
          <wp:extent cx="1092835" cy="47498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835" cy="474980"/>
                  </a:xfrm>
                  <a:prstGeom prst="rect">
                    <a:avLst/>
                  </a:prstGeom>
                  <a:noFill/>
                  <a:ln>
                    <a:noFill/>
                  </a:ln>
                </pic:spPr>
              </pic:pic>
            </a:graphicData>
          </a:graphic>
        </wp:inline>
      </w:drawing>
    </w:r>
  </w:p>
  <w:p w14:paraId="53B2EACB" w14:textId="77777777" w:rsidR="00B176B4" w:rsidRDefault="00B176B4" w:rsidP="00251365">
    <w:pPr>
      <w:pStyle w:val="Zpat"/>
      <w:jc w:val="right"/>
      <w:rPr>
        <w:rFonts w:ascii="Arial" w:hAnsi="Arial" w:cs="Arial"/>
      </w:rPr>
    </w:pPr>
  </w:p>
  <w:p w14:paraId="11E653E0" w14:textId="77777777" w:rsidR="00B176B4" w:rsidRPr="008C5DC8" w:rsidRDefault="00B176B4" w:rsidP="00251365">
    <w:pPr>
      <w:pStyle w:val="Zpat"/>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14D"/>
    <w:multiLevelType w:val="multilevel"/>
    <w:tmpl w:val="0405001F"/>
    <w:numStyleLink w:val="Styl5"/>
  </w:abstractNum>
  <w:abstractNum w:abstractNumId="1" w15:restartNumberingAfterBreak="0">
    <w:nsid w:val="02814485"/>
    <w:multiLevelType w:val="multilevel"/>
    <w:tmpl w:val="0405001D"/>
    <w:styleLink w:val="Sty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145C5C"/>
    <w:multiLevelType w:val="multilevel"/>
    <w:tmpl w:val="040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CF7229"/>
    <w:multiLevelType w:val="multilevel"/>
    <w:tmpl w:val="0405001F"/>
    <w:numStyleLink w:val="Styl2"/>
  </w:abstractNum>
  <w:abstractNum w:abstractNumId="4" w15:restartNumberingAfterBreak="0">
    <w:nsid w:val="09D43F4E"/>
    <w:multiLevelType w:val="hybridMultilevel"/>
    <w:tmpl w:val="A60C900E"/>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849DB"/>
    <w:multiLevelType w:val="multilevel"/>
    <w:tmpl w:val="1B8C3A2C"/>
    <w:lvl w:ilvl="0">
      <w:start w:val="12"/>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BF29F7"/>
    <w:multiLevelType w:val="multilevel"/>
    <w:tmpl w:val="0405001F"/>
    <w:numStyleLink w:val="Styl1"/>
  </w:abstractNum>
  <w:abstractNum w:abstractNumId="7" w15:restartNumberingAfterBreak="0">
    <w:nsid w:val="14FF335E"/>
    <w:multiLevelType w:val="multilevel"/>
    <w:tmpl w:val="0405001F"/>
    <w:numStyleLink w:val="Styl3"/>
  </w:abstractNum>
  <w:abstractNum w:abstractNumId="8" w15:restartNumberingAfterBreak="0">
    <w:nsid w:val="15255481"/>
    <w:multiLevelType w:val="multilevel"/>
    <w:tmpl w:val="0405001F"/>
    <w:styleLink w:val="Styl1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B709AE"/>
    <w:multiLevelType w:val="multilevel"/>
    <w:tmpl w:val="1FC8B6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D4633C"/>
    <w:multiLevelType w:val="multilevel"/>
    <w:tmpl w:val="040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494B42"/>
    <w:multiLevelType w:val="multilevel"/>
    <w:tmpl w:val="040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F60D8C"/>
    <w:multiLevelType w:val="multilevel"/>
    <w:tmpl w:val="0405001F"/>
    <w:numStyleLink w:val="Styl12"/>
  </w:abstractNum>
  <w:abstractNum w:abstractNumId="13" w15:restartNumberingAfterBreak="0">
    <w:nsid w:val="1F5F352F"/>
    <w:multiLevelType w:val="multilevel"/>
    <w:tmpl w:val="0405001F"/>
    <w:numStyleLink w:val="Styl10"/>
  </w:abstractNum>
  <w:abstractNum w:abstractNumId="14" w15:restartNumberingAfterBreak="0">
    <w:nsid w:val="208C41CC"/>
    <w:multiLevelType w:val="multilevel"/>
    <w:tmpl w:val="0405001F"/>
    <w:numStyleLink w:val="Styl8"/>
  </w:abstractNum>
  <w:abstractNum w:abstractNumId="15" w15:restartNumberingAfterBreak="0">
    <w:nsid w:val="22FE1847"/>
    <w:multiLevelType w:val="multilevel"/>
    <w:tmpl w:val="0405001F"/>
    <w:numStyleLink w:val="Styl4"/>
  </w:abstractNum>
  <w:abstractNum w:abstractNumId="16" w15:restartNumberingAfterBreak="0">
    <w:nsid w:val="28E50E2A"/>
    <w:multiLevelType w:val="multilevel"/>
    <w:tmpl w:val="D012D9AC"/>
    <w:styleLink w:val="Styl6"/>
    <w:lvl w:ilvl="0">
      <w:start w:val="7"/>
      <w:numFmt w:val="decimal"/>
      <w:lvlText w:val="%1."/>
      <w:lvlJc w:val="left"/>
      <w:pPr>
        <w:tabs>
          <w:tab w:val="num" w:pos="372"/>
        </w:tabs>
        <w:ind w:left="372" w:hanging="372"/>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846970"/>
    <w:multiLevelType w:val="multilevel"/>
    <w:tmpl w:val="12FCC2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3CC6099"/>
    <w:multiLevelType w:val="multilevel"/>
    <w:tmpl w:val="0405001F"/>
    <w:numStyleLink w:val="Styl9"/>
  </w:abstractNum>
  <w:abstractNum w:abstractNumId="19" w15:restartNumberingAfterBreak="0">
    <w:nsid w:val="3AF61EC7"/>
    <w:multiLevelType w:val="hybridMultilevel"/>
    <w:tmpl w:val="B12ECB4C"/>
    <w:lvl w:ilvl="0" w:tplc="C7C669A4">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0B2F68"/>
    <w:multiLevelType w:val="multilevel"/>
    <w:tmpl w:val="0405001F"/>
    <w:numStyleLink w:val="Styl11"/>
  </w:abstractNum>
  <w:abstractNum w:abstractNumId="21" w15:restartNumberingAfterBreak="0">
    <w:nsid w:val="3D285D1A"/>
    <w:multiLevelType w:val="multilevel"/>
    <w:tmpl w:val="0405001F"/>
    <w:styleLink w:val="Styl4"/>
    <w:lvl w:ilvl="0">
      <w:start w:val="5"/>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7E46EB"/>
    <w:multiLevelType w:val="hybridMultilevel"/>
    <w:tmpl w:val="DE169230"/>
    <w:lvl w:ilvl="0" w:tplc="3E2A50C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9945B9"/>
    <w:multiLevelType w:val="multilevel"/>
    <w:tmpl w:val="0405001F"/>
    <w:styleLink w:val="Styl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6B6855"/>
    <w:multiLevelType w:val="multilevel"/>
    <w:tmpl w:val="0405001F"/>
    <w:styleLink w:val="Styl10"/>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DA0527"/>
    <w:multiLevelType w:val="multilevel"/>
    <w:tmpl w:val="D012D9AC"/>
    <w:numStyleLink w:val="Styl6"/>
  </w:abstractNum>
  <w:abstractNum w:abstractNumId="26" w15:restartNumberingAfterBreak="0">
    <w:nsid w:val="4DA7368F"/>
    <w:multiLevelType w:val="hybridMultilevel"/>
    <w:tmpl w:val="10B082AC"/>
    <w:lvl w:ilvl="0" w:tplc="AE988C5C">
      <w:start w:val="675"/>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7" w15:restartNumberingAfterBreak="0">
    <w:nsid w:val="58AF0845"/>
    <w:multiLevelType w:val="multilevel"/>
    <w:tmpl w:val="0405001F"/>
    <w:styleLink w:val="Styl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C16FF3"/>
    <w:multiLevelType w:val="hybridMultilevel"/>
    <w:tmpl w:val="05724294"/>
    <w:lvl w:ilvl="0" w:tplc="4B28B0F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DEE502D"/>
    <w:multiLevelType w:val="multilevel"/>
    <w:tmpl w:val="0405001F"/>
    <w:numStyleLink w:val="Styl13"/>
  </w:abstractNum>
  <w:abstractNum w:abstractNumId="30" w15:restartNumberingAfterBreak="0">
    <w:nsid w:val="61524B27"/>
    <w:multiLevelType w:val="multilevel"/>
    <w:tmpl w:val="A7EC891C"/>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516"/>
        </w:tabs>
        <w:ind w:left="516" w:hanging="420"/>
      </w:pPr>
      <w:rPr>
        <w:rFonts w:hint="default"/>
      </w:rPr>
    </w:lvl>
    <w:lvl w:ilvl="2">
      <w:start w:val="1"/>
      <w:numFmt w:val="decimal"/>
      <w:lvlText w:val="%1.%2.%3"/>
      <w:lvlJc w:val="left"/>
      <w:pPr>
        <w:tabs>
          <w:tab w:val="num" w:pos="912"/>
        </w:tabs>
        <w:ind w:left="912" w:hanging="720"/>
      </w:pPr>
      <w:rPr>
        <w:rFonts w:hint="default"/>
      </w:rPr>
    </w:lvl>
    <w:lvl w:ilvl="3">
      <w:start w:val="1"/>
      <w:numFmt w:val="decimal"/>
      <w:lvlText w:val="%1.%2.%3.%4"/>
      <w:lvlJc w:val="left"/>
      <w:pPr>
        <w:tabs>
          <w:tab w:val="num" w:pos="1008"/>
        </w:tabs>
        <w:ind w:left="1008" w:hanging="720"/>
      </w:pPr>
      <w:rPr>
        <w:rFonts w:hint="default"/>
      </w:rPr>
    </w:lvl>
    <w:lvl w:ilvl="4">
      <w:start w:val="1"/>
      <w:numFmt w:val="decimal"/>
      <w:lvlText w:val="%1.%2.%3.%4.%5"/>
      <w:lvlJc w:val="left"/>
      <w:pPr>
        <w:tabs>
          <w:tab w:val="num" w:pos="1464"/>
        </w:tabs>
        <w:ind w:left="1464" w:hanging="1080"/>
      </w:pPr>
      <w:rPr>
        <w:rFonts w:hint="default"/>
      </w:rPr>
    </w:lvl>
    <w:lvl w:ilvl="5">
      <w:start w:val="1"/>
      <w:numFmt w:val="decimal"/>
      <w:lvlText w:val="%1.%2.%3.%4.%5.%6"/>
      <w:lvlJc w:val="left"/>
      <w:pPr>
        <w:tabs>
          <w:tab w:val="num" w:pos="1560"/>
        </w:tabs>
        <w:ind w:left="1560" w:hanging="1080"/>
      </w:pPr>
      <w:rPr>
        <w:rFonts w:hint="default"/>
      </w:rPr>
    </w:lvl>
    <w:lvl w:ilvl="6">
      <w:start w:val="1"/>
      <w:numFmt w:val="decimal"/>
      <w:lvlText w:val="%1.%2.%3.%4.%5.%6.%7"/>
      <w:lvlJc w:val="left"/>
      <w:pPr>
        <w:tabs>
          <w:tab w:val="num" w:pos="2016"/>
        </w:tabs>
        <w:ind w:left="2016" w:hanging="1440"/>
      </w:pPr>
      <w:rPr>
        <w:rFonts w:hint="default"/>
      </w:rPr>
    </w:lvl>
    <w:lvl w:ilvl="7">
      <w:start w:val="1"/>
      <w:numFmt w:val="decimal"/>
      <w:lvlText w:val="%1.%2.%3.%4.%5.%6.%7.%8"/>
      <w:lvlJc w:val="left"/>
      <w:pPr>
        <w:tabs>
          <w:tab w:val="num" w:pos="2112"/>
        </w:tabs>
        <w:ind w:left="2112" w:hanging="1440"/>
      </w:pPr>
      <w:rPr>
        <w:rFonts w:hint="default"/>
      </w:rPr>
    </w:lvl>
    <w:lvl w:ilvl="8">
      <w:start w:val="1"/>
      <w:numFmt w:val="decimal"/>
      <w:lvlText w:val="%1.%2.%3.%4.%5.%6.%7.%8.%9"/>
      <w:lvlJc w:val="left"/>
      <w:pPr>
        <w:tabs>
          <w:tab w:val="num" w:pos="2568"/>
        </w:tabs>
        <w:ind w:left="2568" w:hanging="1800"/>
      </w:pPr>
      <w:rPr>
        <w:rFonts w:hint="default"/>
      </w:rPr>
    </w:lvl>
  </w:abstractNum>
  <w:abstractNum w:abstractNumId="31" w15:restartNumberingAfterBreak="0">
    <w:nsid w:val="6382470E"/>
    <w:multiLevelType w:val="multilevel"/>
    <w:tmpl w:val="D012D9AC"/>
    <w:numStyleLink w:val="Styl6"/>
  </w:abstractNum>
  <w:abstractNum w:abstractNumId="32" w15:restartNumberingAfterBreak="0">
    <w:nsid w:val="64D760CA"/>
    <w:multiLevelType w:val="multilevel"/>
    <w:tmpl w:val="7D2678A4"/>
    <w:lvl w:ilvl="0">
      <w:start w:val="15"/>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460B92"/>
    <w:multiLevelType w:val="multilevel"/>
    <w:tmpl w:val="0405001F"/>
    <w:styleLink w:val="Styl14"/>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A61F5D"/>
    <w:multiLevelType w:val="hybridMultilevel"/>
    <w:tmpl w:val="E826BAAA"/>
    <w:lvl w:ilvl="0" w:tplc="43E8AE8C">
      <w:start w:val="1"/>
      <w:numFmt w:val="decimal"/>
      <w:pStyle w:val="H5n"/>
      <w:lvlText w:val="5.%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B7E0E0A"/>
    <w:multiLevelType w:val="multilevel"/>
    <w:tmpl w:val="0405001F"/>
    <w:numStyleLink w:val="Styl14"/>
  </w:abstractNum>
  <w:abstractNum w:abstractNumId="36" w15:restartNumberingAfterBreak="0">
    <w:nsid w:val="6E3F4862"/>
    <w:multiLevelType w:val="hybridMultilevel"/>
    <w:tmpl w:val="D0526732"/>
    <w:lvl w:ilvl="0" w:tplc="04050017">
      <w:start w:val="1"/>
      <w:numFmt w:val="lowerLetter"/>
      <w:lvlText w:val="%1)"/>
      <w:lvlJc w:val="left"/>
      <w:pPr>
        <w:ind w:left="720" w:hanging="360"/>
      </w:pPr>
    </w:lvl>
    <w:lvl w:ilvl="1" w:tplc="72A82C3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693245"/>
    <w:multiLevelType w:val="multilevel"/>
    <w:tmpl w:val="0405001F"/>
    <w:styleLink w:val="Styl12"/>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5C3F48"/>
    <w:multiLevelType w:val="multilevel"/>
    <w:tmpl w:val="0405001F"/>
    <w:styleLink w:val="Styl9"/>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9545C4"/>
    <w:multiLevelType w:val="hybridMultilevel"/>
    <w:tmpl w:val="7E4EEDAE"/>
    <w:lvl w:ilvl="0" w:tplc="6E7AC26A">
      <w:start w:val="1"/>
      <w:numFmt w:val="decimal"/>
      <w:pStyle w:val="H6n"/>
      <w:lvlText w:val="6.%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C965131"/>
    <w:multiLevelType w:val="multilevel"/>
    <w:tmpl w:val="0405001F"/>
    <w:styleLink w:val="Styl13"/>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CA2FA2"/>
    <w:multiLevelType w:val="hybridMultilevel"/>
    <w:tmpl w:val="0D9EC3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D724ECF"/>
    <w:multiLevelType w:val="hybridMultilevel"/>
    <w:tmpl w:val="4022B7DA"/>
    <w:lvl w:ilvl="0" w:tplc="2EA0FCA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7"/>
  </w:num>
  <w:num w:numId="3">
    <w:abstractNumId w:val="25"/>
  </w:num>
  <w:num w:numId="4">
    <w:abstractNumId w:val="39"/>
  </w:num>
  <w:num w:numId="5">
    <w:abstractNumId w:val="29"/>
  </w:num>
  <w:num w:numId="6">
    <w:abstractNumId w:val="4"/>
  </w:num>
  <w:num w:numId="7">
    <w:abstractNumId w:val="6"/>
    <w:lvlOverride w:ilvl="0">
      <w:lvl w:ilvl="0">
        <w:numFmt w:val="decimal"/>
        <w:lvlText w:val=""/>
        <w:lvlJc w:val="left"/>
      </w:lvl>
    </w:lvlOverride>
    <w:lvlOverride w:ilvl="1">
      <w:lvl w:ilvl="1">
        <w:start w:val="1"/>
        <w:numFmt w:val="decimal"/>
        <w:lvlText w:val="%1.%2."/>
        <w:lvlJc w:val="left"/>
        <w:pPr>
          <w:ind w:left="792" w:hanging="432"/>
        </w:pPr>
      </w:lvl>
    </w:lvlOverride>
  </w:num>
  <w:num w:numId="8">
    <w:abstractNumId w:val="10"/>
  </w:num>
  <w:num w:numId="9">
    <w:abstractNumId w:val="3"/>
  </w:num>
  <w:num w:numId="10">
    <w:abstractNumId w:val="2"/>
  </w:num>
  <w:num w:numId="11">
    <w:abstractNumId w:val="7"/>
  </w:num>
  <w:num w:numId="12">
    <w:abstractNumId w:val="11"/>
  </w:num>
  <w:num w:numId="13">
    <w:abstractNumId w:val="36"/>
  </w:num>
  <w:num w:numId="14">
    <w:abstractNumId w:val="0"/>
  </w:num>
  <w:num w:numId="15">
    <w:abstractNumId w:val="21"/>
  </w:num>
  <w:num w:numId="16">
    <w:abstractNumId w:val="31"/>
  </w:num>
  <w:num w:numId="17">
    <w:abstractNumId w:val="27"/>
  </w:num>
  <w:num w:numId="18">
    <w:abstractNumId w:val="16"/>
  </w:num>
  <w:num w:numId="19">
    <w:abstractNumId w:val="1"/>
  </w:num>
  <w:num w:numId="20">
    <w:abstractNumId w:val="18"/>
  </w:num>
  <w:num w:numId="21">
    <w:abstractNumId w:val="23"/>
  </w:num>
  <w:num w:numId="22">
    <w:abstractNumId w:val="13"/>
    <w:lvlOverride w:ilvl="0">
      <w:lvl w:ilvl="0">
        <w:numFmt w:val="decimal"/>
        <w:lvlText w:val=""/>
        <w:lvlJc w:val="left"/>
      </w:lvl>
    </w:lvlOverride>
    <w:lvlOverride w:ilvl="1">
      <w:lvl w:ilvl="1">
        <w:start w:val="1"/>
        <w:numFmt w:val="decimal"/>
        <w:lvlText w:val="%1.%2."/>
        <w:lvlJc w:val="left"/>
        <w:pPr>
          <w:ind w:left="792" w:hanging="432"/>
        </w:pPr>
      </w:lvl>
    </w:lvlOverride>
  </w:num>
  <w:num w:numId="23">
    <w:abstractNumId w:val="38"/>
  </w:num>
  <w:num w:numId="24">
    <w:abstractNumId w:val="41"/>
  </w:num>
  <w:num w:numId="25">
    <w:abstractNumId w:val="22"/>
  </w:num>
  <w:num w:numId="26">
    <w:abstractNumId w:val="20"/>
  </w:num>
  <w:num w:numId="27">
    <w:abstractNumId w:val="24"/>
  </w:num>
  <w:num w:numId="28">
    <w:abstractNumId w:val="28"/>
  </w:num>
  <w:num w:numId="29">
    <w:abstractNumId w:val="42"/>
  </w:num>
  <w:num w:numId="30">
    <w:abstractNumId w:val="12"/>
  </w:num>
  <w:num w:numId="31">
    <w:abstractNumId w:val="8"/>
  </w:num>
  <w:num w:numId="32">
    <w:abstractNumId w:val="5"/>
  </w:num>
  <w:num w:numId="33">
    <w:abstractNumId w:val="37"/>
  </w:num>
  <w:num w:numId="34">
    <w:abstractNumId w:val="35"/>
  </w:num>
  <w:num w:numId="35">
    <w:abstractNumId w:val="40"/>
  </w:num>
  <w:num w:numId="36">
    <w:abstractNumId w:val="32"/>
  </w:num>
  <w:num w:numId="37">
    <w:abstractNumId w:val="33"/>
  </w:num>
  <w:num w:numId="38">
    <w:abstractNumId w:val="19"/>
  </w:num>
  <w:num w:numId="39">
    <w:abstractNumId w:val="30"/>
  </w:num>
  <w:num w:numId="40">
    <w:abstractNumId w:val="15"/>
  </w:num>
  <w:num w:numId="41">
    <w:abstractNumId w:val="14"/>
  </w:num>
  <w:num w:numId="42">
    <w:abstractNumId w:val="9"/>
  </w:num>
  <w:num w:numId="43">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56"/>
    <w:rsid w:val="00005675"/>
    <w:rsid w:val="00007B56"/>
    <w:rsid w:val="000146BB"/>
    <w:rsid w:val="000202D1"/>
    <w:rsid w:val="000257BC"/>
    <w:rsid w:val="0006638E"/>
    <w:rsid w:val="000705D8"/>
    <w:rsid w:val="00083BF4"/>
    <w:rsid w:val="0010348B"/>
    <w:rsid w:val="001153E3"/>
    <w:rsid w:val="00115A01"/>
    <w:rsid w:val="00120C3F"/>
    <w:rsid w:val="00124295"/>
    <w:rsid w:val="00124E05"/>
    <w:rsid w:val="00131BDF"/>
    <w:rsid w:val="00131CE4"/>
    <w:rsid w:val="00132080"/>
    <w:rsid w:val="001336C4"/>
    <w:rsid w:val="001574B0"/>
    <w:rsid w:val="001647F0"/>
    <w:rsid w:val="0018403B"/>
    <w:rsid w:val="0019163C"/>
    <w:rsid w:val="001954DB"/>
    <w:rsid w:val="001B7907"/>
    <w:rsid w:val="001C4EF8"/>
    <w:rsid w:val="001C50C0"/>
    <w:rsid w:val="001C5D1B"/>
    <w:rsid w:val="001E18A0"/>
    <w:rsid w:val="00204267"/>
    <w:rsid w:val="002120EE"/>
    <w:rsid w:val="00220271"/>
    <w:rsid w:val="00220EE5"/>
    <w:rsid w:val="00251365"/>
    <w:rsid w:val="00264E53"/>
    <w:rsid w:val="00276127"/>
    <w:rsid w:val="00277752"/>
    <w:rsid w:val="0029134F"/>
    <w:rsid w:val="002A7C89"/>
    <w:rsid w:val="002B025C"/>
    <w:rsid w:val="002D0AAD"/>
    <w:rsid w:val="002E1934"/>
    <w:rsid w:val="002F1041"/>
    <w:rsid w:val="00326B48"/>
    <w:rsid w:val="00350E96"/>
    <w:rsid w:val="003666DA"/>
    <w:rsid w:val="00374D15"/>
    <w:rsid w:val="00374F49"/>
    <w:rsid w:val="00396070"/>
    <w:rsid w:val="003B21C7"/>
    <w:rsid w:val="003B6096"/>
    <w:rsid w:val="003E6385"/>
    <w:rsid w:val="003F3881"/>
    <w:rsid w:val="003F3CD1"/>
    <w:rsid w:val="00427E23"/>
    <w:rsid w:val="00457C13"/>
    <w:rsid w:val="00476382"/>
    <w:rsid w:val="00493D83"/>
    <w:rsid w:val="004B3692"/>
    <w:rsid w:val="004B7647"/>
    <w:rsid w:val="00500722"/>
    <w:rsid w:val="00507E22"/>
    <w:rsid w:val="00512CEB"/>
    <w:rsid w:val="00522474"/>
    <w:rsid w:val="005363C0"/>
    <w:rsid w:val="00543939"/>
    <w:rsid w:val="005656B1"/>
    <w:rsid w:val="0057451F"/>
    <w:rsid w:val="00585A15"/>
    <w:rsid w:val="005D0EAF"/>
    <w:rsid w:val="005D1FB2"/>
    <w:rsid w:val="005F112A"/>
    <w:rsid w:val="0062176E"/>
    <w:rsid w:val="00650D90"/>
    <w:rsid w:val="006570C6"/>
    <w:rsid w:val="00665CF0"/>
    <w:rsid w:val="00674A9E"/>
    <w:rsid w:val="00685119"/>
    <w:rsid w:val="00697EC0"/>
    <w:rsid w:val="006A127D"/>
    <w:rsid w:val="006A1743"/>
    <w:rsid w:val="006B6E4F"/>
    <w:rsid w:val="006E41A7"/>
    <w:rsid w:val="006F68CA"/>
    <w:rsid w:val="00701B11"/>
    <w:rsid w:val="007226F1"/>
    <w:rsid w:val="00745BDF"/>
    <w:rsid w:val="00754A78"/>
    <w:rsid w:val="0079118B"/>
    <w:rsid w:val="007956F7"/>
    <w:rsid w:val="007A0EFB"/>
    <w:rsid w:val="007A3F2F"/>
    <w:rsid w:val="007B2A1F"/>
    <w:rsid w:val="007C0B8E"/>
    <w:rsid w:val="007C5738"/>
    <w:rsid w:val="007C5A31"/>
    <w:rsid w:val="007E419A"/>
    <w:rsid w:val="007F596D"/>
    <w:rsid w:val="007F74E5"/>
    <w:rsid w:val="0080445D"/>
    <w:rsid w:val="0081758B"/>
    <w:rsid w:val="008427D9"/>
    <w:rsid w:val="00845D45"/>
    <w:rsid w:val="00847EEB"/>
    <w:rsid w:val="0085357A"/>
    <w:rsid w:val="00862665"/>
    <w:rsid w:val="00865847"/>
    <w:rsid w:val="00873B3E"/>
    <w:rsid w:val="0088433C"/>
    <w:rsid w:val="0089454E"/>
    <w:rsid w:val="008A351A"/>
    <w:rsid w:val="008A4131"/>
    <w:rsid w:val="008B1A41"/>
    <w:rsid w:val="008D1514"/>
    <w:rsid w:val="008D4301"/>
    <w:rsid w:val="008D7A84"/>
    <w:rsid w:val="008E1508"/>
    <w:rsid w:val="008F00D0"/>
    <w:rsid w:val="008F51B3"/>
    <w:rsid w:val="00903469"/>
    <w:rsid w:val="00903FBB"/>
    <w:rsid w:val="009164C3"/>
    <w:rsid w:val="0092585B"/>
    <w:rsid w:val="00934657"/>
    <w:rsid w:val="009500FA"/>
    <w:rsid w:val="0096456B"/>
    <w:rsid w:val="00970169"/>
    <w:rsid w:val="00981564"/>
    <w:rsid w:val="0099644E"/>
    <w:rsid w:val="009C0CE0"/>
    <w:rsid w:val="009D2569"/>
    <w:rsid w:val="009D6039"/>
    <w:rsid w:val="009E12C5"/>
    <w:rsid w:val="00A1579B"/>
    <w:rsid w:val="00A20077"/>
    <w:rsid w:val="00A258FE"/>
    <w:rsid w:val="00A33443"/>
    <w:rsid w:val="00A41DA1"/>
    <w:rsid w:val="00A42806"/>
    <w:rsid w:val="00A4558D"/>
    <w:rsid w:val="00A47A46"/>
    <w:rsid w:val="00A6071C"/>
    <w:rsid w:val="00A6743F"/>
    <w:rsid w:val="00A74EAE"/>
    <w:rsid w:val="00A77D9A"/>
    <w:rsid w:val="00A8207E"/>
    <w:rsid w:val="00AA58D7"/>
    <w:rsid w:val="00AC6B82"/>
    <w:rsid w:val="00AC7960"/>
    <w:rsid w:val="00AE4B97"/>
    <w:rsid w:val="00B117E8"/>
    <w:rsid w:val="00B176B4"/>
    <w:rsid w:val="00B30B94"/>
    <w:rsid w:val="00B30C54"/>
    <w:rsid w:val="00B537F2"/>
    <w:rsid w:val="00B6012F"/>
    <w:rsid w:val="00B87BF1"/>
    <w:rsid w:val="00B9016F"/>
    <w:rsid w:val="00B9436A"/>
    <w:rsid w:val="00B96F43"/>
    <w:rsid w:val="00BB3FD3"/>
    <w:rsid w:val="00BB4D62"/>
    <w:rsid w:val="00BB5ADE"/>
    <w:rsid w:val="00BD7B57"/>
    <w:rsid w:val="00BE3ECB"/>
    <w:rsid w:val="00BE70C7"/>
    <w:rsid w:val="00C06A93"/>
    <w:rsid w:val="00C13996"/>
    <w:rsid w:val="00C172BE"/>
    <w:rsid w:val="00C26079"/>
    <w:rsid w:val="00C27EB7"/>
    <w:rsid w:val="00C31EBF"/>
    <w:rsid w:val="00C34A4C"/>
    <w:rsid w:val="00C34B54"/>
    <w:rsid w:val="00C50D1E"/>
    <w:rsid w:val="00C57E78"/>
    <w:rsid w:val="00C7192C"/>
    <w:rsid w:val="00C91C4A"/>
    <w:rsid w:val="00CC0CC7"/>
    <w:rsid w:val="00CC2F33"/>
    <w:rsid w:val="00CE2C24"/>
    <w:rsid w:val="00D06643"/>
    <w:rsid w:val="00D47C61"/>
    <w:rsid w:val="00D62608"/>
    <w:rsid w:val="00D8268E"/>
    <w:rsid w:val="00D83DC1"/>
    <w:rsid w:val="00D92F67"/>
    <w:rsid w:val="00DA0279"/>
    <w:rsid w:val="00DA1A66"/>
    <w:rsid w:val="00DA64AF"/>
    <w:rsid w:val="00DA7F45"/>
    <w:rsid w:val="00DD6CAD"/>
    <w:rsid w:val="00E10EAD"/>
    <w:rsid w:val="00E203C5"/>
    <w:rsid w:val="00E33807"/>
    <w:rsid w:val="00E47D81"/>
    <w:rsid w:val="00E5061C"/>
    <w:rsid w:val="00E62CC3"/>
    <w:rsid w:val="00E65143"/>
    <w:rsid w:val="00E82C34"/>
    <w:rsid w:val="00ED63AE"/>
    <w:rsid w:val="00EF252A"/>
    <w:rsid w:val="00F30160"/>
    <w:rsid w:val="00F415ED"/>
    <w:rsid w:val="00F465BA"/>
    <w:rsid w:val="00F532B4"/>
    <w:rsid w:val="00F6373E"/>
    <w:rsid w:val="00F66D68"/>
    <w:rsid w:val="00F72905"/>
    <w:rsid w:val="00F83C92"/>
    <w:rsid w:val="00F84015"/>
    <w:rsid w:val="00FA2CFE"/>
    <w:rsid w:val="00FC3337"/>
    <w:rsid w:val="00FD0885"/>
    <w:rsid w:val="00FD5460"/>
    <w:rsid w:val="00FD79A1"/>
    <w:rsid w:val="00FF29C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A6464"/>
  <w15:docId w15:val="{279FAF65-BCB4-4512-BE7E-6835E65F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adpis1"/>
    <w:next w:val="Zkladntext"/>
    <w:qFormat/>
    <w:pPr>
      <w:keepNext w:val="0"/>
      <w:suppressAutoHyphens/>
      <w:jc w:val="both"/>
      <w:outlineLvl w:val="1"/>
    </w:pPr>
    <w:rPr>
      <w:rFonts w:ascii="Tahoma" w:hAnsi="Tahoma" w:cs="Times New Roman"/>
      <w:b w:val="0"/>
      <w:bCs w:val="0"/>
      <w:kern w:val="28"/>
      <w:sz w:val="20"/>
      <w:szCs w:val="20"/>
    </w:rPr>
  </w:style>
  <w:style w:type="paragraph" w:styleId="Nadpis3">
    <w:name w:val="heading 3"/>
    <w:basedOn w:val="Normln"/>
    <w:next w:val="Normln"/>
    <w:qFormat/>
    <w:pPr>
      <w:keepNext/>
      <w:spacing w:before="120"/>
      <w:ind w:firstLine="708"/>
      <w:jc w:val="both"/>
      <w:outlineLvl w:val="2"/>
    </w:pPr>
    <w:rPr>
      <w:rFonts w:ascii="Arial" w:hAnsi="Arial" w:cs="Arial"/>
      <w:b/>
      <w:bCs/>
      <w:sz w:val="22"/>
      <w:szCs w:val="22"/>
    </w:rPr>
  </w:style>
  <w:style w:type="paragraph" w:styleId="Nadpis4">
    <w:name w:val="heading 4"/>
    <w:basedOn w:val="Normln"/>
    <w:next w:val="Normln"/>
    <w:qFormat/>
    <w:pPr>
      <w:keepNext/>
      <w:spacing w:before="120"/>
      <w:ind w:left="702"/>
      <w:jc w:val="both"/>
      <w:outlineLvl w:val="3"/>
    </w:pPr>
    <w:rPr>
      <w:rFonts w:ascii="Arial" w:hAnsi="Arial" w:cs="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character" w:styleId="slostrnky">
    <w:name w:val="page number"/>
    <w:basedOn w:val="Standardnpsmoodstavce"/>
  </w:style>
  <w:style w:type="paragraph" w:styleId="Prosttext">
    <w:name w:val="Plain Text"/>
    <w:basedOn w:val="Normln"/>
    <w:rPr>
      <w:rFonts w:ascii="Courier New" w:hAnsi="Courier New"/>
    </w:rPr>
  </w:style>
  <w:style w:type="paragraph" w:styleId="Zkladntext">
    <w:name w:val="Body Text"/>
    <w:basedOn w:val="Normln"/>
    <w:pPr>
      <w:tabs>
        <w:tab w:val="left" w:pos="142"/>
        <w:tab w:val="left" w:pos="284"/>
      </w:tabs>
      <w:spacing w:before="120"/>
    </w:pPr>
    <w:rPr>
      <w:rFonts w:ascii="Arial" w:hAnsi="Arial"/>
      <w:i/>
      <w:sz w:val="22"/>
    </w:rPr>
  </w:style>
  <w:style w:type="paragraph" w:customStyle="1" w:styleId="H5n">
    <w:name w:val="H5n"/>
    <w:basedOn w:val="Normln"/>
    <w:pPr>
      <w:numPr>
        <w:numId w:val="1"/>
      </w:numPr>
      <w:tabs>
        <w:tab w:val="clear" w:pos="360"/>
        <w:tab w:val="left" w:pos="737"/>
      </w:tabs>
      <w:spacing w:after="120"/>
      <w:ind w:left="737" w:hanging="737"/>
      <w:jc w:val="both"/>
    </w:pPr>
    <w:rPr>
      <w:rFonts w:ascii="Arial" w:hAnsi="Arial"/>
      <w:szCs w:val="24"/>
    </w:rPr>
  </w:style>
  <w:style w:type="paragraph" w:styleId="Textbubliny">
    <w:name w:val="Balloon Text"/>
    <w:basedOn w:val="Normln"/>
    <w:semiHidden/>
    <w:rPr>
      <w:rFonts w:ascii="Tahoma" w:hAnsi="Tahoma" w:cs="Tahoma"/>
      <w:sz w:val="16"/>
      <w:szCs w:val="16"/>
    </w:r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spacing w:before="120"/>
      <w:ind w:left="702" w:hanging="702"/>
      <w:jc w:val="both"/>
    </w:pPr>
    <w:rPr>
      <w:rFonts w:ascii="Arial" w:hAnsi="Arial" w:cs="Arial"/>
      <w:sz w:val="22"/>
      <w:szCs w:val="22"/>
    </w:rPr>
  </w:style>
  <w:style w:type="paragraph" w:styleId="Zkladntextodsazen2">
    <w:name w:val="Body Text Indent 2"/>
    <w:basedOn w:val="Normln"/>
    <w:pPr>
      <w:tabs>
        <w:tab w:val="left" w:pos="1418"/>
      </w:tabs>
      <w:ind w:left="1418"/>
    </w:pPr>
    <w:rPr>
      <w:rFonts w:ascii="Arial Narrow" w:hAnsi="Arial Narrow"/>
      <w:i/>
      <w:sz w:val="24"/>
    </w:rPr>
  </w:style>
  <w:style w:type="paragraph" w:styleId="Zkladntextodsazen3">
    <w:name w:val="Body Text Indent 3"/>
    <w:basedOn w:val="Normln"/>
    <w:pPr>
      <w:spacing w:before="240"/>
      <w:ind w:left="703" w:hanging="703"/>
      <w:jc w:val="both"/>
    </w:pPr>
    <w:rPr>
      <w:rFonts w:ascii="Arial" w:hAnsi="Arial" w:cs="Arial"/>
      <w:sz w:val="22"/>
      <w:szCs w:val="22"/>
    </w:rPr>
  </w:style>
  <w:style w:type="paragraph" w:styleId="Zkladntext2">
    <w:name w:val="Body Text 2"/>
    <w:basedOn w:val="Normln"/>
    <w:rPr>
      <w:rFonts w:ascii="Arial" w:hAnsi="Arial" w:cs="Arial"/>
      <w:sz w:val="22"/>
    </w:rPr>
  </w:style>
  <w:style w:type="paragraph" w:styleId="Zkladntext3">
    <w:name w:val="Body Text 3"/>
    <w:basedOn w:val="Normln"/>
    <w:pPr>
      <w:tabs>
        <w:tab w:val="num" w:pos="0"/>
      </w:tabs>
      <w:jc w:val="both"/>
    </w:pPr>
    <w:rPr>
      <w:rFonts w:ascii="Arial" w:hAnsi="Arial" w:cs="Arial"/>
      <w:sz w:val="22"/>
    </w:rPr>
  </w:style>
  <w:style w:type="paragraph" w:customStyle="1" w:styleId="nadpis20">
    <w:name w:val="nadpis 2"/>
    <w:basedOn w:val="Normln"/>
    <w:rPr>
      <w:b/>
      <w:sz w:val="24"/>
    </w:rPr>
  </w:style>
  <w:style w:type="paragraph" w:customStyle="1" w:styleId="odstavec1">
    <w:name w:val="odstavec 1"/>
    <w:basedOn w:val="Normln"/>
    <w:pPr>
      <w:autoSpaceDE w:val="0"/>
      <w:autoSpaceDN w:val="0"/>
      <w:spacing w:before="120"/>
      <w:jc w:val="both"/>
    </w:pPr>
  </w:style>
  <w:style w:type="paragraph" w:customStyle="1" w:styleId="Odstavec2">
    <w:name w:val="Odstavec 2"/>
    <w:basedOn w:val="Normln"/>
    <w:pPr>
      <w:autoSpaceDE w:val="0"/>
      <w:autoSpaceDN w:val="0"/>
    </w:pPr>
  </w:style>
  <w:style w:type="paragraph" w:customStyle="1" w:styleId="odstavectext">
    <w:name w:val="odstavec text"/>
    <w:basedOn w:val="odstavec1"/>
    <w:pPr>
      <w:spacing w:before="0"/>
      <w:ind w:left="794"/>
    </w:pPr>
  </w:style>
  <w:style w:type="paragraph" w:styleId="Textkomente">
    <w:name w:val="annotation text"/>
    <w:basedOn w:val="Normln"/>
    <w:semiHidden/>
    <w:pPr>
      <w:spacing w:line="264" w:lineRule="auto"/>
      <w:jc w:val="both"/>
    </w:pPr>
    <w:rPr>
      <w:sz w:val="24"/>
    </w:rPr>
  </w:style>
  <w:style w:type="paragraph" w:customStyle="1" w:styleId="H6n">
    <w:name w:val="H6n"/>
    <w:basedOn w:val="Normln"/>
    <w:pPr>
      <w:numPr>
        <w:numId w:val="4"/>
      </w:numPr>
      <w:tabs>
        <w:tab w:val="clear" w:pos="360"/>
        <w:tab w:val="left" w:pos="737"/>
      </w:tabs>
      <w:spacing w:after="120"/>
      <w:ind w:left="737" w:hanging="737"/>
      <w:jc w:val="both"/>
    </w:pPr>
    <w:rPr>
      <w:rFonts w:ascii="Arial" w:hAnsi="Arial"/>
      <w:szCs w:val="24"/>
    </w:rPr>
  </w:style>
  <w:style w:type="character" w:styleId="Odkaznakoment">
    <w:name w:val="annotation reference"/>
    <w:semiHidden/>
    <w:rPr>
      <w:sz w:val="16"/>
      <w:szCs w:val="16"/>
    </w:rPr>
  </w:style>
  <w:style w:type="paragraph" w:styleId="Pedmtkomente">
    <w:name w:val="annotation subject"/>
    <w:basedOn w:val="Textkomente"/>
    <w:next w:val="Textkomente"/>
    <w:semiHidden/>
    <w:pPr>
      <w:spacing w:line="240" w:lineRule="auto"/>
      <w:jc w:val="left"/>
    </w:pPr>
    <w:rPr>
      <w:b/>
      <w:bCs/>
      <w:sz w:val="20"/>
    </w:rPr>
  </w:style>
  <w:style w:type="numbering" w:customStyle="1" w:styleId="Styl1">
    <w:name w:val="Styl1"/>
    <w:rsid w:val="00E5061C"/>
    <w:pPr>
      <w:numPr>
        <w:numId w:val="8"/>
      </w:numPr>
    </w:pPr>
  </w:style>
  <w:style w:type="numbering" w:customStyle="1" w:styleId="Styl2">
    <w:name w:val="Styl2"/>
    <w:rsid w:val="00E5061C"/>
    <w:pPr>
      <w:numPr>
        <w:numId w:val="10"/>
      </w:numPr>
    </w:pPr>
  </w:style>
  <w:style w:type="numbering" w:customStyle="1" w:styleId="Styl3">
    <w:name w:val="Styl3"/>
    <w:rsid w:val="00E5061C"/>
    <w:pPr>
      <w:numPr>
        <w:numId w:val="12"/>
      </w:numPr>
    </w:pPr>
  </w:style>
  <w:style w:type="numbering" w:customStyle="1" w:styleId="Styl4">
    <w:name w:val="Styl4"/>
    <w:rsid w:val="00E5061C"/>
    <w:pPr>
      <w:numPr>
        <w:numId w:val="15"/>
      </w:numPr>
    </w:pPr>
  </w:style>
  <w:style w:type="numbering" w:customStyle="1" w:styleId="Styl5">
    <w:name w:val="Styl5"/>
    <w:rsid w:val="00970169"/>
    <w:pPr>
      <w:numPr>
        <w:numId w:val="17"/>
      </w:numPr>
    </w:pPr>
  </w:style>
  <w:style w:type="numbering" w:customStyle="1" w:styleId="Styl6">
    <w:name w:val="Styl6"/>
    <w:rsid w:val="00970169"/>
    <w:pPr>
      <w:numPr>
        <w:numId w:val="18"/>
      </w:numPr>
    </w:pPr>
  </w:style>
  <w:style w:type="numbering" w:customStyle="1" w:styleId="Styl7">
    <w:name w:val="Styl7"/>
    <w:rsid w:val="00970169"/>
    <w:pPr>
      <w:numPr>
        <w:numId w:val="19"/>
      </w:numPr>
    </w:pPr>
  </w:style>
  <w:style w:type="numbering" w:customStyle="1" w:styleId="Styl8">
    <w:name w:val="Styl8"/>
    <w:rsid w:val="00970169"/>
    <w:pPr>
      <w:numPr>
        <w:numId w:val="21"/>
      </w:numPr>
    </w:pPr>
  </w:style>
  <w:style w:type="numbering" w:customStyle="1" w:styleId="Styl9">
    <w:name w:val="Styl9"/>
    <w:rsid w:val="00970169"/>
    <w:pPr>
      <w:numPr>
        <w:numId w:val="23"/>
      </w:numPr>
    </w:pPr>
  </w:style>
  <w:style w:type="numbering" w:customStyle="1" w:styleId="Styl10">
    <w:name w:val="Styl10"/>
    <w:rsid w:val="003B6096"/>
    <w:pPr>
      <w:numPr>
        <w:numId w:val="27"/>
      </w:numPr>
    </w:pPr>
  </w:style>
  <w:style w:type="numbering" w:customStyle="1" w:styleId="Styl11">
    <w:name w:val="Styl11"/>
    <w:rsid w:val="00B117E8"/>
    <w:pPr>
      <w:numPr>
        <w:numId w:val="31"/>
      </w:numPr>
    </w:pPr>
  </w:style>
  <w:style w:type="numbering" w:customStyle="1" w:styleId="Styl12">
    <w:name w:val="Styl12"/>
    <w:rsid w:val="00B117E8"/>
    <w:pPr>
      <w:numPr>
        <w:numId w:val="33"/>
      </w:numPr>
    </w:pPr>
  </w:style>
  <w:style w:type="numbering" w:customStyle="1" w:styleId="Styl13">
    <w:name w:val="Styl13"/>
    <w:rsid w:val="00B117E8"/>
    <w:pPr>
      <w:numPr>
        <w:numId w:val="35"/>
      </w:numPr>
    </w:pPr>
  </w:style>
  <w:style w:type="numbering" w:customStyle="1" w:styleId="Styl14">
    <w:name w:val="Styl14"/>
    <w:rsid w:val="00B117E8"/>
    <w:pPr>
      <w:numPr>
        <w:numId w:val="37"/>
      </w:numPr>
    </w:pPr>
  </w:style>
  <w:style w:type="paragraph" w:styleId="Odstavecseseznamem">
    <w:name w:val="List Paragraph"/>
    <w:basedOn w:val="Normln"/>
    <w:uiPriority w:val="34"/>
    <w:qFormat/>
    <w:rsid w:val="00427E23"/>
    <w:pPr>
      <w:ind w:left="708"/>
    </w:pPr>
  </w:style>
  <w:style w:type="paragraph" w:styleId="Normlnweb">
    <w:name w:val="Normal (Web)"/>
    <w:basedOn w:val="Normln"/>
    <w:uiPriority w:val="99"/>
    <w:unhideWhenUsed/>
    <w:rsid w:val="00A47A46"/>
    <w:pPr>
      <w:spacing w:before="100" w:beforeAutospacing="1" w:after="100" w:afterAutospacing="1"/>
    </w:pPr>
    <w:rPr>
      <w:sz w:val="24"/>
      <w:szCs w:val="24"/>
    </w:rPr>
  </w:style>
  <w:style w:type="character" w:customStyle="1" w:styleId="ZhlavChar">
    <w:name w:val="Záhlaví Char"/>
    <w:basedOn w:val="Standardnpsmoodstavce"/>
    <w:link w:val="Zhlav"/>
    <w:uiPriority w:val="99"/>
    <w:rsid w:val="008E1508"/>
  </w:style>
  <w:style w:type="character" w:customStyle="1" w:styleId="ZpatChar">
    <w:name w:val="Zápatí Char"/>
    <w:basedOn w:val="Standardnpsmoodstavce"/>
    <w:link w:val="Zpat"/>
    <w:uiPriority w:val="99"/>
    <w:rsid w:val="008E1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99984">
      <w:bodyDiv w:val="1"/>
      <w:marLeft w:val="0"/>
      <w:marRight w:val="0"/>
      <w:marTop w:val="0"/>
      <w:marBottom w:val="0"/>
      <w:divBdr>
        <w:top w:val="none" w:sz="0" w:space="0" w:color="auto"/>
        <w:left w:val="none" w:sz="0" w:space="0" w:color="auto"/>
        <w:bottom w:val="none" w:sz="0" w:space="0" w:color="auto"/>
        <w:right w:val="none" w:sz="0" w:space="0" w:color="auto"/>
      </w:divBdr>
    </w:div>
    <w:div w:id="20858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8C4851B71427981FDF31914CF5C1D"/>
        <w:category>
          <w:name w:val="Obecné"/>
          <w:gallery w:val="placeholder"/>
        </w:category>
        <w:types>
          <w:type w:val="bbPlcHdr"/>
        </w:types>
        <w:behaviors>
          <w:behavior w:val="content"/>
        </w:behaviors>
        <w:guid w:val="{17FF8A20-3680-44E5-90C1-2D94B2E2C2D8}"/>
      </w:docPartPr>
      <w:docPartBody>
        <w:p w:rsidR="002066CB" w:rsidRDefault="003C34D6" w:rsidP="003C34D6">
          <w:pPr>
            <w:pStyle w:val="EDC8C4851B71427981FDF31914CF5C1D"/>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D6"/>
    <w:rsid w:val="001F5BC2"/>
    <w:rsid w:val="002066CB"/>
    <w:rsid w:val="003C34D6"/>
    <w:rsid w:val="004A443A"/>
    <w:rsid w:val="00577215"/>
    <w:rsid w:val="007738EF"/>
    <w:rsid w:val="00BE2E86"/>
    <w:rsid w:val="00FF1AA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DC8C4851B71427981FDF31914CF5C1D">
    <w:name w:val="EDC8C4851B71427981FDF31914CF5C1D"/>
    <w:rsid w:val="003C3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2B393-FD78-4117-9C77-46B9FC0F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3264</Words>
  <Characters>19258</Characters>
  <Application>Microsoft Office Word</Application>
  <DocSecurity>2</DocSecurity>
  <Lines>160</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Sangreen</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Vašek</dc:creator>
  <cp:keywords/>
  <cp:lastModifiedBy>Alice</cp:lastModifiedBy>
  <cp:revision>3</cp:revision>
  <cp:lastPrinted>2018-04-12T16:11:00Z</cp:lastPrinted>
  <dcterms:created xsi:type="dcterms:W3CDTF">2021-06-27T14:58:00Z</dcterms:created>
  <dcterms:modified xsi:type="dcterms:W3CDTF">2021-07-02T02:33:00Z</dcterms:modified>
</cp:coreProperties>
</file>